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192" w:lineRule="auto"/>
        <w:jc w:val="center"/>
        <w:rPr>
          <w:rFonts w:ascii="Verdana" w:cs="Verdana" w:hAnsi="Verdana" w:eastAsia="Verdana"/>
          <w:b w:val="1"/>
          <w:bCs w:val="1"/>
          <w:sz w:val="50"/>
          <w:szCs w:val="50"/>
          <w:u w:val="single"/>
        </w:rPr>
      </w:pPr>
      <w:r>
        <w:rPr>
          <w:rFonts w:ascii="Verdana" w:hAnsi="Verdana"/>
          <w:b w:val="1"/>
          <w:bCs w:val="1"/>
          <w:sz w:val="50"/>
          <w:szCs w:val="50"/>
          <w:u w:val="single"/>
          <w:rtl w:val="0"/>
          <w:lang w:val="en-US"/>
        </w:rPr>
        <w:t>IS IT TRUE THAT MARY NEVER DIED?</w:t>
      </w:r>
    </w:p>
    <w:p>
      <w:pPr>
        <w:pStyle w:val="Normal.0"/>
        <w:spacing w:after="0" w:line="192" w:lineRule="auto"/>
        <w:jc w:val="center"/>
        <w:rPr>
          <w:rFonts w:ascii="Georgia" w:cs="Georgia" w:hAnsi="Georgia" w:eastAsia="Georgia"/>
          <w:b w:val="1"/>
          <w:bCs w:val="1"/>
          <w:sz w:val="24"/>
          <w:szCs w:val="24"/>
        </w:rPr>
      </w:pP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b w:val="1"/>
          <w:bCs w:val="1"/>
          <w:i w:val="1"/>
          <w:iCs w:val="1"/>
          <w:kern w:val="0"/>
          <w:sz w:val="24"/>
          <w:szCs w:val="24"/>
          <w:rtl w:val="0"/>
          <w:lang w:val="en-US"/>
        </w:rPr>
        <w:t>A Biblical Study of The Catechism of the Catholic Church:</w:t>
      </w: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i w:val="1"/>
          <w:iCs w:val="1"/>
          <w:kern w:val="0"/>
          <w:sz w:val="24"/>
          <w:szCs w:val="24"/>
          <w:rtl w:val="0"/>
          <w:lang w:val="en-US"/>
        </w:rPr>
        <w:t>Bible Answers to the Most Frequently Asked Questions about Catholic Beliefs and Practices</w:t>
      </w:r>
    </w:p>
    <w:p>
      <w:pPr>
        <w:pStyle w:val="Normal.0"/>
        <w:suppressAutoHyphens w:val="0"/>
        <w:bidi w:val="0"/>
        <w:spacing w:after="0" w:line="240" w:lineRule="auto"/>
        <w:ind w:left="0" w:right="0" w:firstLine="0"/>
        <w:jc w:val="center"/>
        <w:rPr>
          <w:rFonts w:ascii="Georgia" w:cs="Georgia" w:hAnsi="Georgia" w:eastAsia="Georgia"/>
          <w:b w:val="1"/>
          <w:bCs w:val="1"/>
          <w:kern w:val="0"/>
          <w:sz w:val="24"/>
          <w:szCs w:val="24"/>
          <w:rtl w:val="0"/>
        </w:rPr>
      </w:pPr>
      <w:r>
        <w:rPr>
          <w:rFonts w:ascii="Georgia" w:hAnsi="Georgia"/>
          <w:kern w:val="0"/>
          <w:sz w:val="24"/>
          <w:szCs w:val="24"/>
          <w:rtl w:val="0"/>
          <w:lang w:val="en-US"/>
        </w:rPr>
        <w:t xml:space="preserve">Full Free eBook at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"http://www.TrustworthyWord.com/catholic"</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lang w:val="en-US"/>
          <w14:textFill>
            <w14:solidFill>
              <w14:srgbClr w14:val="0000FF"/>
            </w14:solidFill>
          </w14:textFill>
        </w:rPr>
        <w:t>www.TrustworthyWord.com/catholic</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 xml:space="preserve">Passages of </w:t>
      </w:r>
      <w:r>
        <w:rPr>
          <w:rFonts w:ascii="Georgia" w:hAnsi="Georgia"/>
          <w:b w:val="1"/>
          <w:bCs w:val="1"/>
          <w:i w:val="1"/>
          <w:iCs w:val="1"/>
          <w:kern w:val="0"/>
          <w:sz w:val="24"/>
          <w:szCs w:val="24"/>
          <w:rtl w:val="0"/>
          <w:lang w:val="en-US"/>
        </w:rPr>
        <w:t>The Catechism of the Catholic Church</w:t>
      </w:r>
      <w:r>
        <w:rPr>
          <w:rFonts w:ascii="Georgia" w:hAnsi="Georgia"/>
          <w:b w:val="1"/>
          <w:bCs w:val="1"/>
          <w:kern w:val="0"/>
          <w:sz w:val="24"/>
          <w:szCs w:val="24"/>
          <w:rtl w:val="0"/>
          <w:lang w:val="en-US"/>
        </w:rPr>
        <w:t xml:space="preserve"> to Consider:</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the Immaculate Virgin</w:t>
      </w:r>
      <w:r>
        <w:rPr>
          <w:rFonts w:ascii="Georgia" w:hAnsi="Georgia" w:hint="default"/>
          <w:kern w:val="0"/>
          <w:sz w:val="24"/>
          <w:szCs w:val="24"/>
          <w:rtl w:val="0"/>
          <w:lang w:val="en-US"/>
        </w:rPr>
        <w:t>…</w:t>
      </w:r>
      <w:r>
        <w:rPr>
          <w:rFonts w:ascii="Georgia" w:hAnsi="Georgia"/>
          <w:kern w:val="0"/>
          <w:sz w:val="24"/>
          <w:szCs w:val="24"/>
          <w:rtl w:val="0"/>
          <w:lang w:val="en-US"/>
        </w:rPr>
        <w:t xml:space="preserve">was </w:t>
      </w:r>
      <w:r>
        <w:rPr>
          <w:rFonts w:ascii="Georgia" w:hAnsi="Georgia"/>
          <w:b w:val="1"/>
          <w:bCs w:val="1"/>
          <w:kern w:val="0"/>
          <w:sz w:val="24"/>
          <w:szCs w:val="24"/>
          <w:rtl w:val="0"/>
          <w:lang w:val="en-US"/>
        </w:rPr>
        <w:t>taken up body and soul into heavenly glory, and exalted by the Lord as Queen over all things.</w:t>
      </w:r>
      <w:r>
        <w:rPr>
          <w:rFonts w:ascii="Georgia" w:hAnsi="Georgia" w:hint="default"/>
          <w:kern w:val="0"/>
          <w:sz w:val="24"/>
          <w:szCs w:val="24"/>
          <w:rtl w:val="0"/>
          <w:lang w:val="en-US"/>
        </w:rPr>
        <w:t xml:space="preserve">” </w:t>
      </w:r>
      <w:r>
        <w:rPr>
          <w:rFonts w:ascii="Georgia" w:hAnsi="Georgia"/>
          <w:kern w:val="0"/>
          <w:sz w:val="24"/>
          <w:szCs w:val="24"/>
          <w:rtl w:val="0"/>
          <w:lang w:val="en-US"/>
        </w:rPr>
        <w:t>(CCC 966)</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b w:val="1"/>
          <w:bCs w:val="1"/>
          <w:kern w:val="0"/>
          <w:sz w:val="24"/>
          <w:szCs w:val="24"/>
          <w:rtl w:val="0"/>
          <w:lang w:val="en-US"/>
        </w:rPr>
        <w:t>she shares in the glory of her Son</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s Resurrection</w:t>
      </w:r>
      <w:r>
        <w:rPr>
          <w:rFonts w:ascii="Georgia" w:hAnsi="Georgia"/>
          <w:kern w:val="0"/>
          <w:sz w:val="24"/>
          <w:szCs w:val="24"/>
          <w:rtl w:val="0"/>
          <w:lang w:val="en-US"/>
        </w:rPr>
        <w:t>, anticipating the resurrection of all members of his Body</w:t>
      </w:r>
      <w:r>
        <w:rPr>
          <w:rFonts w:ascii="Georgia" w:hAnsi="Georgia" w:hint="default"/>
          <w:kern w:val="0"/>
          <w:sz w:val="24"/>
          <w:szCs w:val="24"/>
          <w:rtl w:val="0"/>
          <w:lang w:val="en-US"/>
        </w:rPr>
        <w:t xml:space="preserve">” </w:t>
      </w:r>
      <w:r>
        <w:rPr>
          <w:rFonts w:ascii="Georgia" w:hAnsi="Georgia"/>
          <w:kern w:val="0"/>
          <w:sz w:val="24"/>
          <w:szCs w:val="24"/>
          <w:rtl w:val="0"/>
          <w:lang w:val="en-US"/>
        </w:rPr>
        <w:t>(CCC 974)</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But while in the most Blessed Virgin the Church </w:t>
      </w:r>
      <w:r>
        <w:rPr>
          <w:rFonts w:ascii="Georgia" w:hAnsi="Georgia"/>
          <w:b w:val="1"/>
          <w:bCs w:val="1"/>
          <w:kern w:val="0"/>
          <w:sz w:val="24"/>
          <w:szCs w:val="24"/>
          <w:rtl w:val="0"/>
          <w:lang w:val="en-US"/>
        </w:rPr>
        <w:t xml:space="preserve">has already reached that perfection </w:t>
      </w:r>
      <w:r>
        <w:rPr>
          <w:rFonts w:ascii="Georgia" w:hAnsi="Georgia"/>
          <w:kern w:val="0"/>
          <w:sz w:val="24"/>
          <w:szCs w:val="24"/>
          <w:rtl w:val="0"/>
          <w:lang w:val="en-US"/>
        </w:rPr>
        <w:t xml:space="preserve">whereby she exists without spot or wrinkle, the faithful still strive to conquer sin and increase in holiness.  And so they turn their eyes to Mary: in her, the Church is already </w:t>
      </w:r>
      <w:r>
        <w:rPr>
          <w:rFonts w:ascii="Georgia" w:hAnsi="Georgia" w:hint="default"/>
          <w:kern w:val="0"/>
          <w:sz w:val="24"/>
          <w:szCs w:val="24"/>
          <w:rtl w:val="0"/>
          <w:lang w:val="en-US"/>
        </w:rPr>
        <w:t>‘</w:t>
      </w:r>
      <w:r>
        <w:rPr>
          <w:rFonts w:ascii="Georgia" w:hAnsi="Georgia"/>
          <w:kern w:val="0"/>
          <w:sz w:val="24"/>
          <w:szCs w:val="24"/>
          <w:rtl w:val="0"/>
          <w:lang w:val="en-US"/>
        </w:rPr>
        <w:t>all-holy</w:t>
      </w:r>
      <w:r>
        <w:rPr>
          <w:rFonts w:ascii="Georgia" w:hAnsi="Georgia" w:hint="default"/>
          <w:kern w:val="0"/>
          <w:sz w:val="24"/>
          <w:szCs w:val="24"/>
          <w:rtl w:val="0"/>
          <w:lang w:val="en-US"/>
        </w:rPr>
        <w:t xml:space="preserve">’” </w:t>
      </w:r>
      <w:r>
        <w:rPr>
          <w:rFonts w:ascii="Georgia" w:hAnsi="Georgia"/>
          <w:kern w:val="0"/>
          <w:sz w:val="24"/>
          <w:szCs w:val="24"/>
          <w:rtl w:val="0"/>
          <w:lang w:val="en-US"/>
        </w:rPr>
        <w:t>(CCC 829)</w:t>
      </w: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Scriptures to Consider:</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Acts 2:32</w:t>
      </w:r>
      <w:r>
        <w:rPr>
          <w:rFonts w:ascii="Georgia" w:hAnsi="Georgia" w:hint="default"/>
          <w:kern w:val="0"/>
          <w:sz w:val="24"/>
          <w:szCs w:val="24"/>
          <w:rtl w:val="0"/>
        </w:rPr>
        <w:t>–</w:t>
      </w:r>
      <w:r>
        <w:rPr>
          <w:rFonts w:ascii="Georgia" w:hAnsi="Georgia"/>
          <w:kern w:val="0"/>
          <w:sz w:val="24"/>
          <w:szCs w:val="24"/>
          <w:rtl w:val="0"/>
        </w:rPr>
        <w:t>36</w:t>
      </w:r>
      <w:r>
        <w:rPr>
          <w:rFonts w:ascii="Georgia" w:hAnsi="Georgia" w:hint="default"/>
          <w:kern w:val="0"/>
          <w:sz w:val="24"/>
          <w:szCs w:val="24"/>
          <w:rtl w:val="0"/>
          <w:lang w:val="en-US"/>
        </w:rPr>
        <w:t xml:space="preserve"> “</w:t>
      </w:r>
      <w:r>
        <w:rPr>
          <w:rFonts w:ascii="Georgia" w:hAnsi="Georgia"/>
          <w:b w:val="1"/>
          <w:bCs w:val="1"/>
          <w:kern w:val="0"/>
          <w:sz w:val="24"/>
          <w:szCs w:val="24"/>
          <w:rtl w:val="0"/>
          <w:lang w:val="en-US"/>
        </w:rPr>
        <w:t>This Jesus God raised up</w:t>
      </w:r>
      <w:r>
        <w:rPr>
          <w:rFonts w:ascii="Georgia" w:hAnsi="Georgia"/>
          <w:kern w:val="0"/>
          <w:sz w:val="24"/>
          <w:szCs w:val="24"/>
          <w:rtl w:val="0"/>
          <w:lang w:val="en-US"/>
        </w:rPr>
        <w:t xml:space="preserve">, and of that we all are witnesses. [33] Being therefore exalted at the right hand of God, and having received from the Father the promise of the Holy Spirit, he has poured out this that you yourselves are seeing and hearing. [34] For </w:t>
      </w:r>
      <w:r>
        <w:rPr>
          <w:rFonts w:ascii="Georgia" w:hAnsi="Georgia"/>
          <w:b w:val="1"/>
          <w:bCs w:val="1"/>
          <w:kern w:val="0"/>
          <w:sz w:val="24"/>
          <w:szCs w:val="24"/>
          <w:rtl w:val="0"/>
          <w:lang w:val="en-US"/>
        </w:rPr>
        <w:t>David did not ascend into the heavens</w:t>
      </w:r>
      <w:r>
        <w:rPr>
          <w:rFonts w:ascii="Georgia" w:hAnsi="Georgia"/>
          <w:kern w:val="0"/>
          <w:sz w:val="24"/>
          <w:szCs w:val="24"/>
          <w:rtl w:val="0"/>
          <w:lang w:val="en-US"/>
        </w:rPr>
        <w:t>, but he himself says,</w:t>
      </w:r>
      <w:r>
        <w:rPr>
          <w:rFonts w:ascii="Georgia" w:hAnsi="Georgia" w:hint="default"/>
          <w:kern w:val="0"/>
          <w:sz w:val="24"/>
          <w:szCs w:val="24"/>
          <w:rtl w:val="0"/>
          <w:lang w:val="en-US"/>
        </w:rPr>
        <w:t xml:space="preserve"> ‘</w:t>
      </w:r>
      <w:r>
        <w:rPr>
          <w:rFonts w:ascii="Georgia" w:hAnsi="Georgia"/>
          <w:kern w:val="0"/>
          <w:sz w:val="24"/>
          <w:szCs w:val="24"/>
          <w:rtl w:val="0"/>
          <w:lang w:val="en-US"/>
        </w:rPr>
        <w:t>The Lord said to my Lord,</w:t>
      </w:r>
      <w:r>
        <w:rPr>
          <w:rFonts w:ascii="Georgia" w:hAnsi="Georgia" w:hint="default"/>
          <w:kern w:val="0"/>
          <w:sz w:val="24"/>
          <w:szCs w:val="24"/>
          <w:rtl w:val="0"/>
          <w:lang w:val="en-US"/>
        </w:rPr>
        <w:t xml:space="preserve"> ‘</w:t>
      </w:r>
      <w:r>
        <w:rPr>
          <w:rFonts w:ascii="Georgia" w:hAnsi="Georgia"/>
          <w:kern w:val="0"/>
          <w:sz w:val="24"/>
          <w:szCs w:val="24"/>
          <w:rtl w:val="0"/>
          <w:lang w:val="en-US"/>
        </w:rPr>
        <w:t>Sit at my right hand,</w:t>
      </w:r>
      <w:r>
        <w:rPr>
          <w:rFonts w:ascii="Georgia" w:hAnsi="Georgia"/>
          <w:kern w:val="0"/>
          <w:sz w:val="24"/>
          <w:szCs w:val="24"/>
          <w:rtl w:val="0"/>
          <w:lang w:val="en-US"/>
        </w:rPr>
        <w:t xml:space="preserve"> </w:t>
      </w:r>
      <w:r>
        <w:rPr>
          <w:rFonts w:ascii="Georgia" w:hAnsi="Georgia"/>
          <w:kern w:val="0"/>
          <w:sz w:val="24"/>
          <w:szCs w:val="24"/>
          <w:rtl w:val="0"/>
          <w:lang w:val="en-US"/>
        </w:rPr>
        <w:t>[35] until I make your enemies your footstool.</w:t>
      </w:r>
      <w:r>
        <w:rPr>
          <w:rFonts w:ascii="Georgia" w:hAnsi="Georgia" w:hint="default"/>
          <w:kern w:val="0"/>
          <w:sz w:val="24"/>
          <w:szCs w:val="24"/>
          <w:rtl w:val="0"/>
          <w:lang w:val="en-US"/>
        </w:rPr>
        <w:t xml:space="preserve">’ </w:t>
      </w:r>
      <w:r>
        <w:rPr>
          <w:rFonts w:ascii="Georgia" w:hAnsi="Georgia"/>
          <w:kern w:val="0"/>
          <w:sz w:val="24"/>
          <w:szCs w:val="24"/>
          <w:rtl w:val="0"/>
          <w:lang w:val="en-US"/>
        </w:rPr>
        <w:t>[36] Let all the house of Israel therefore know for certain that God has made him both Lord and Christ, this Jesus whom you crucified.</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2 Kings 2:10</w:t>
      </w:r>
      <w:r>
        <w:rPr>
          <w:rFonts w:ascii="Georgia" w:hAnsi="Georgia" w:hint="default"/>
          <w:kern w:val="0"/>
          <w:sz w:val="24"/>
          <w:szCs w:val="24"/>
          <w:rtl w:val="0"/>
        </w:rPr>
        <w:t>–</w:t>
      </w:r>
      <w:r>
        <w:rPr>
          <w:rFonts w:ascii="Georgia" w:hAnsi="Georgia"/>
          <w:kern w:val="0"/>
          <w:sz w:val="24"/>
          <w:szCs w:val="24"/>
          <w:rtl w:val="0"/>
        </w:rPr>
        <w:t>12</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And he said, </w:t>
      </w:r>
      <w:r>
        <w:rPr>
          <w:rFonts w:ascii="Georgia" w:hAnsi="Georgia" w:hint="default"/>
          <w:kern w:val="0"/>
          <w:sz w:val="24"/>
          <w:szCs w:val="24"/>
          <w:rtl w:val="1"/>
          <w:lang w:val="ar-SA" w:bidi="ar-SA"/>
        </w:rPr>
        <w:t>“</w:t>
      </w:r>
      <w:r>
        <w:rPr>
          <w:rFonts w:ascii="Georgia" w:hAnsi="Georgia"/>
          <w:kern w:val="0"/>
          <w:sz w:val="24"/>
          <w:szCs w:val="24"/>
          <w:rtl w:val="0"/>
          <w:lang w:val="en-US"/>
        </w:rPr>
        <w:t>You have asked a hard thing; yet, if you see me as I am being taken from you, it shall be so for you, but if you do not see me, it shall not be so.</w:t>
      </w:r>
      <w:r>
        <w:rPr>
          <w:rFonts w:ascii="Georgia" w:hAnsi="Georgia" w:hint="default"/>
          <w:kern w:val="0"/>
          <w:sz w:val="24"/>
          <w:szCs w:val="24"/>
          <w:rtl w:val="0"/>
        </w:rPr>
        <w:t xml:space="preserve">” </w:t>
      </w:r>
      <w:r>
        <w:rPr>
          <w:rFonts w:ascii="Georgia" w:hAnsi="Georgia"/>
          <w:kern w:val="0"/>
          <w:sz w:val="24"/>
          <w:szCs w:val="24"/>
          <w:rtl w:val="0"/>
          <w:lang w:val="en-US"/>
        </w:rPr>
        <w:t xml:space="preserve">[11] And as they still went on and talked, behold, chariots of fire and horses of fire separated the two of them. And </w:t>
      </w:r>
      <w:r>
        <w:rPr>
          <w:rFonts w:ascii="Georgia" w:hAnsi="Georgia"/>
          <w:b w:val="1"/>
          <w:bCs w:val="1"/>
          <w:kern w:val="0"/>
          <w:sz w:val="24"/>
          <w:szCs w:val="24"/>
          <w:rtl w:val="0"/>
          <w:lang w:val="en-US"/>
        </w:rPr>
        <w:t>Elijah went up by a whirlwind into heaven</w:t>
      </w:r>
      <w:r>
        <w:rPr>
          <w:rFonts w:ascii="Georgia" w:hAnsi="Georgia"/>
          <w:kern w:val="0"/>
          <w:sz w:val="24"/>
          <w:szCs w:val="24"/>
          <w:rtl w:val="0"/>
          <w:lang w:val="en-US"/>
        </w:rPr>
        <w:t xml:space="preserve">. [12] And Elisha saw it and he cried, </w:t>
      </w:r>
      <w:r>
        <w:rPr>
          <w:rFonts w:ascii="Georgia" w:hAnsi="Georgia" w:hint="default"/>
          <w:kern w:val="0"/>
          <w:sz w:val="24"/>
          <w:szCs w:val="24"/>
          <w:rtl w:val="1"/>
          <w:lang w:val="ar-SA" w:bidi="ar-SA"/>
        </w:rPr>
        <w:t>“</w:t>
      </w:r>
      <w:r>
        <w:rPr>
          <w:rFonts w:ascii="Georgia" w:hAnsi="Georgia"/>
          <w:kern w:val="0"/>
          <w:sz w:val="24"/>
          <w:szCs w:val="24"/>
          <w:rtl w:val="0"/>
          <w:lang w:val="en-US"/>
        </w:rPr>
        <w:t>My father, my father! The chariots of Israel and its horsemen!</w:t>
      </w:r>
      <w:r>
        <w:rPr>
          <w:rFonts w:ascii="Georgia" w:hAnsi="Georgia" w:hint="default"/>
          <w:kern w:val="0"/>
          <w:sz w:val="24"/>
          <w:szCs w:val="24"/>
          <w:rtl w:val="0"/>
        </w:rPr>
        <w:t xml:space="preserve">” </w:t>
      </w:r>
      <w:r>
        <w:rPr>
          <w:rFonts w:ascii="Georgia" w:hAnsi="Georgia"/>
          <w:kern w:val="0"/>
          <w:sz w:val="24"/>
          <w:szCs w:val="24"/>
          <w:rtl w:val="0"/>
          <w:lang w:val="en-US"/>
        </w:rPr>
        <w:t>And he saw him no more.</w:t>
      </w:r>
      <w:r>
        <w:rPr>
          <w:rFonts w:ascii="Georgia" w:hAnsi="Georgia"/>
          <w:kern w:val="0"/>
          <w:sz w:val="24"/>
          <w:szCs w:val="24"/>
          <w:rtl w:val="0"/>
          <w:lang w:val="en-US"/>
        </w:rPr>
        <w:t xml:space="preserve"> </w:t>
      </w:r>
      <w:r>
        <w:rPr>
          <w:rFonts w:ascii="Georgia" w:hAnsi="Georgia"/>
          <w:kern w:val="0"/>
          <w:sz w:val="24"/>
          <w:szCs w:val="24"/>
          <w:rtl w:val="0"/>
          <w:lang w:val="en-US"/>
        </w:rPr>
        <w:t>Then he took hold of his own clothes and tore them in two pieces.</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3"/>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Genesis 5:23</w:t>
      </w:r>
      <w:r>
        <w:rPr>
          <w:rFonts w:ascii="Georgia" w:hAnsi="Georgia" w:hint="default"/>
          <w:kern w:val="0"/>
          <w:sz w:val="24"/>
          <w:szCs w:val="24"/>
          <w:rtl w:val="0"/>
        </w:rPr>
        <w:t>–</w:t>
      </w:r>
      <w:r>
        <w:rPr>
          <w:rFonts w:ascii="Georgia" w:hAnsi="Georgia"/>
          <w:kern w:val="0"/>
          <w:sz w:val="24"/>
          <w:szCs w:val="24"/>
          <w:rtl w:val="0"/>
        </w:rPr>
        <w:t>24</w:t>
      </w:r>
      <w:r>
        <w:rPr>
          <w:rFonts w:ascii="Georgia" w:hAnsi="Georgia" w:hint="default"/>
          <w:kern w:val="0"/>
          <w:sz w:val="24"/>
          <w:szCs w:val="24"/>
          <w:rtl w:val="0"/>
          <w:lang w:val="en-US"/>
        </w:rPr>
        <w:t xml:space="preserve"> “</w:t>
      </w:r>
      <w:r>
        <w:rPr>
          <w:rFonts w:ascii="Georgia" w:hAnsi="Georgia"/>
          <w:kern w:val="0"/>
          <w:sz w:val="24"/>
          <w:szCs w:val="24"/>
          <w:rtl w:val="0"/>
          <w:lang w:val="en-US"/>
        </w:rPr>
        <w:t>Thus all the days of Enoch were 365 years. [24] Enoch walked with God, and he was not, for God took him.</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Hebrews 11:5</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By faith </w:t>
      </w:r>
      <w:r>
        <w:rPr>
          <w:rFonts w:ascii="Georgia" w:hAnsi="Georgia"/>
          <w:b w:val="1"/>
          <w:bCs w:val="1"/>
          <w:kern w:val="0"/>
          <w:sz w:val="24"/>
          <w:szCs w:val="24"/>
          <w:rtl w:val="0"/>
          <w:lang w:val="en-US"/>
        </w:rPr>
        <w:t>Enoch was taken up so that he should not see death</w:t>
      </w:r>
      <w:r>
        <w:rPr>
          <w:rFonts w:ascii="Georgia" w:hAnsi="Georgia"/>
          <w:kern w:val="0"/>
          <w:sz w:val="24"/>
          <w:szCs w:val="24"/>
          <w:rtl w:val="0"/>
          <w:lang w:val="en-US"/>
        </w:rPr>
        <w:t>, and he was not found, because God had taken him. Now before he was taken he was commended as having pleased God.</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3"/>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Proverbs 30:6</w:t>
      </w:r>
      <w:r>
        <w:rPr>
          <w:rFonts w:ascii="Georgia" w:hAnsi="Georgia"/>
          <w:kern w:val="0"/>
          <w:sz w:val="24"/>
          <w:szCs w:val="24"/>
          <w:rtl w:val="0"/>
          <w:lang w:val="en-US"/>
        </w:rPr>
        <w:t xml:space="preserve"> "</w:t>
      </w:r>
      <w:r>
        <w:rPr>
          <w:rFonts w:ascii="Georgia" w:hAnsi="Georgia"/>
          <w:kern w:val="0"/>
          <w:sz w:val="24"/>
          <w:szCs w:val="24"/>
          <w:rtl w:val="0"/>
          <w:lang w:val="en-US"/>
        </w:rPr>
        <w:t>Do not add to his words,</w:t>
      </w:r>
      <w:r>
        <w:rPr>
          <w:rFonts w:ascii="Georgia" w:hAnsi="Georgia"/>
          <w:kern w:val="0"/>
          <w:sz w:val="24"/>
          <w:szCs w:val="24"/>
          <w:rtl w:val="0"/>
          <w:lang w:val="en-US"/>
        </w:rPr>
        <w:t xml:space="preserve"> </w:t>
      </w:r>
      <w:r>
        <w:rPr>
          <w:rFonts w:ascii="Georgia" w:hAnsi="Georgia"/>
          <w:kern w:val="0"/>
          <w:sz w:val="24"/>
          <w:szCs w:val="24"/>
          <w:rtl w:val="0"/>
          <w:lang w:val="en-US"/>
        </w:rPr>
        <w:t>lest he rebuke you and you be found a liar.</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Questions to Consider:</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Where does the Bible reference Mary as a Queen?</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Who are the only three people that the Bible references as going directly to Heaven without dying?  Why is there such clear evidence and observation about their ascensions?</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Why would the Bible not reference Mary as ascending directly to Heaven also?  Who observed it happening?  Where is it described?</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When was this idea added to church Tradition? Why did not the apostles or early church fathers speak of this happening with Mary?</w:t>
      </w:r>
    </w:p>
    <w:p>
      <w:pPr>
        <w:pStyle w:val="Normal.0"/>
        <w:numPr>
          <w:ilvl w:val="0"/>
          <w:numId w:val="3"/>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If such a significant claim is made by the Catholic Church, without biblical or early church evidence, is the Catholic Church trustworthy on other issues?</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