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6"/>
          <w:szCs w:val="36"/>
          <w:rtl w:val="0"/>
        </w:rPr>
      </w:pPr>
      <w:r>
        <w:rPr>
          <w:rFonts w:ascii="Georgia" w:hAnsi="Georgia"/>
          <w:b w:val="1"/>
          <w:bCs w:val="1"/>
          <w:sz w:val="36"/>
          <w:szCs w:val="36"/>
          <w:rtl w:val="0"/>
          <w:lang w:val="en-US"/>
        </w:rPr>
        <w:t>Top One Year Bibles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Georgia" w:cs="Georgia" w:hAnsi="Georgia" w:eastAsia="Georgia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Georgia" w:cs="Georgia" w:hAnsi="Georgia" w:eastAsia="Georgia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Fonts w:ascii="Georgia" w:hAnsi="Georgia" w:hint="default"/>
          <w:outline w:val="0"/>
          <w:color w:val="000000"/>
          <w:sz w:val="28"/>
          <w:szCs w:val="28"/>
          <w:u w:val="none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Georgia" w:hAnsi="Georgia"/>
          <w:outline w:val="0"/>
          <w:color w:val="000000"/>
          <w:sz w:val="28"/>
          <w:szCs w:val="28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It takes a whole Bible to make a whole Christian.</w:t>
      </w:r>
      <w:r>
        <w:rPr>
          <w:rFonts w:ascii="Georgia" w:hAnsi="Georgia" w:hint="default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Georgia" w:hAnsi="Georgia"/>
          <w:outline w:val="0"/>
          <w:color w:val="000000"/>
          <w:sz w:val="28"/>
          <w:szCs w:val="28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>~ Alistair Begg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orgia" w:cs="Georgia" w:hAnsi="Georgia" w:eastAsia="Georgia"/>
          <w:b w:val="1"/>
          <w:bCs w:val="1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Georgia" w:cs="Georgia" w:hAnsi="Georgia" w:eastAsia="Georgia"/>
          <w:b w:val="0"/>
          <w:bCs w:val="0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de-DE"/>
        </w:rPr>
        <w:t>The YouVersion Bible App</w:t>
      </w:r>
      <w:r>
        <w:rPr>
          <w:rFonts w:ascii="Georgia" w:hAnsi="Georgia" w:hint="default"/>
          <w:b w:val="0"/>
          <w:bCs w:val="0"/>
          <w:sz w:val="28"/>
          <w:szCs w:val="28"/>
          <w:rtl w:val="0"/>
        </w:rPr>
        <w:t xml:space="preserve"> – </w:t>
      </w:r>
      <w:r>
        <w:rPr>
          <w:rStyle w:val="Hyperlink.0"/>
          <w:rFonts w:ascii="Georgia" w:cs="Georgia" w:hAnsi="Georgia" w:eastAsia="Georgia"/>
          <w:b w:val="0"/>
          <w:bCs w:val="0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0"/>
          <w:rFonts w:ascii="Georgia" w:cs="Georgia" w:hAnsi="Georgia" w:eastAsia="Georgia"/>
          <w:b w:val="0"/>
          <w:bCs w:val="0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instrText xml:space="preserve"> HYPERLINK "http://www.youversion.com"</w:instrText>
      </w:r>
      <w:r>
        <w:rPr>
          <w:rStyle w:val="Hyperlink.0"/>
          <w:rFonts w:ascii="Georgia" w:cs="Georgia" w:hAnsi="Georgia" w:eastAsia="Georgia"/>
          <w:b w:val="0"/>
          <w:bCs w:val="0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0"/>
          <w:rFonts w:ascii="Georgia" w:hAnsi="Georgia"/>
          <w:b w:val="0"/>
          <w:bCs w:val="0"/>
          <w:outline w:val="0"/>
          <w:color w:val="0079cc"/>
          <w:sz w:val="28"/>
          <w:szCs w:val="28"/>
          <w:u w:val="single"/>
          <w:rtl w:val="0"/>
          <w:lang w:val="fr-FR"/>
          <w14:textFill>
            <w14:solidFill>
              <w14:srgbClr w14:val="0079CD"/>
            </w14:solidFill>
          </w14:textFill>
        </w:rPr>
        <w:t>www.youversion.com</w:t>
      </w:r>
      <w:r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  <w:r>
        <w:rPr>
          <w:rFonts w:ascii="Georgia" w:hAnsi="Georgia"/>
          <w:sz w:val="28"/>
          <w:szCs w:val="28"/>
          <w:rtl w:val="0"/>
          <w:lang w:val="en-US"/>
        </w:rPr>
        <w:t>Installed on over 500 million devices, has numerous reading plans, translations, and audio bibles.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Georgia" w:cs="Georgia" w:hAnsi="Georgia" w:eastAsia="Georgia"/>
          <w:b w:val="0"/>
          <w:bCs w:val="0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Faith Comes by Hearing Bible App</w:t>
      </w:r>
      <w:r>
        <w:rPr>
          <w:rStyle w:val="None"/>
          <w:rFonts w:ascii="Georgia" w:hAnsi="Georgia"/>
          <w:b w:val="0"/>
          <w:bCs w:val="0"/>
          <w:sz w:val="28"/>
          <w:szCs w:val="28"/>
          <w:rtl w:val="0"/>
          <w:lang w:val="ru-RU"/>
        </w:rPr>
        <w:t xml:space="preserve"> -</w:t>
      </w:r>
      <w:r>
        <w:rPr>
          <w:rStyle w:val="Hyperlink.0"/>
          <w:rFonts w:ascii="Georgia" w:cs="Georgia" w:hAnsi="Georgia" w:eastAsia="Georgia"/>
          <w:b w:val="0"/>
          <w:bCs w:val="0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0"/>
          <w:rFonts w:ascii="Georgia" w:cs="Georgia" w:hAnsi="Georgia" w:eastAsia="Georgia"/>
          <w:b w:val="0"/>
          <w:bCs w:val="0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instrText xml:space="preserve"> HYPERLINK "http://www.bible.is/"</w:instrText>
      </w:r>
      <w:r>
        <w:rPr>
          <w:rStyle w:val="Hyperlink.0"/>
          <w:rFonts w:ascii="Georgia" w:cs="Georgia" w:hAnsi="Georgia" w:eastAsia="Georgia"/>
          <w:b w:val="0"/>
          <w:bCs w:val="0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0"/>
          <w:rFonts w:ascii="Georgia" w:hAnsi="Georgia"/>
          <w:b w:val="0"/>
          <w:bCs w:val="0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t>www.bible.is</w:t>
      </w:r>
      <w:r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  <w:fldChar w:fldCharType="end" w:fldLock="0"/>
      </w:r>
      <w:r>
        <w:rPr>
          <w:rStyle w:val="None"/>
          <w:rFonts w:ascii="Georgia" w:hAnsi="Georgia"/>
          <w:b w:val="0"/>
          <w:bCs w:val="0"/>
          <w:sz w:val="28"/>
          <w:szCs w:val="28"/>
          <w:rtl w:val="0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  <w:r>
        <w:rPr>
          <w:rFonts w:ascii="Georgia" w:hAnsi="Georgia"/>
          <w:sz w:val="28"/>
          <w:szCs w:val="28"/>
          <w:rtl w:val="0"/>
          <w:lang w:val="en-US"/>
        </w:rPr>
        <w:t>The best audio Bible app and website available for free listening to the Bible.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"http://www.amazon.com/ESV-One-Year-Bible-Softcover/dp/1496443691"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  <w:lang w:val="en-US"/>
        </w:rPr>
        <w:t>The One Year Bible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Style w:val="None"/>
          <w:rFonts w:ascii="Georgia" w:hAnsi="Georgia"/>
          <w:b w:val="1"/>
          <w:bCs w:val="1"/>
          <w:sz w:val="28"/>
          <w:szCs w:val="28"/>
          <w:rtl w:val="0"/>
        </w:rPr>
        <w:t xml:space="preserve"> </w:t>
      </w:r>
      <w:r>
        <w:rPr>
          <w:rFonts w:ascii="Georgia" w:hAnsi="Georgia" w:hint="default"/>
          <w:sz w:val="28"/>
          <w:szCs w:val="28"/>
          <w:rtl w:val="0"/>
        </w:rPr>
        <w:t xml:space="preserve">– </w:t>
      </w:r>
      <w:r>
        <w:rPr>
          <w:rFonts w:ascii="Georgia" w:hAnsi="Georgia"/>
          <w:sz w:val="28"/>
          <w:szCs w:val="28"/>
          <w:rtl w:val="0"/>
          <w:lang w:val="en-US"/>
        </w:rPr>
        <w:t>by Tyndale House Publishers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  <w:r>
        <w:rPr>
          <w:rFonts w:ascii="Georgia" w:hAnsi="Georgia"/>
          <w:sz w:val="28"/>
          <w:szCs w:val="28"/>
          <w:rtl w:val="0"/>
          <w:lang w:val="en-US"/>
        </w:rPr>
        <w:t>One of the most popular approaches to reading the entire Bible in a year.  A digital version can be found in the YouVersion Bible app as well.  Various translations are available as well.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"https://www.amazon.com/One-Year-Bible-Companion/dp/0842346163/ref=sr_1_1?crid=1YMJUWNAMFKGN"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  <w:lang w:val="en-US"/>
        </w:rPr>
        <w:t>The One Year Bible Companion</w:t>
      </w:r>
      <w:r>
        <w:rPr>
          <w:rFonts w:ascii="Georgia" w:cs="Georgia" w:hAnsi="Georgia" w:eastAsia="Georgia"/>
          <w:sz w:val="28"/>
          <w:szCs w:val="28"/>
          <w:rtl w:val="0"/>
        </w:rPr>
        <w:fldChar w:fldCharType="end" w:fldLock="0"/>
      </w:r>
      <w:r>
        <w:rPr>
          <w:rFonts w:ascii="Georgia" w:hAnsi="Georgia" w:hint="default"/>
          <w:sz w:val="28"/>
          <w:szCs w:val="28"/>
          <w:rtl w:val="0"/>
        </w:rPr>
        <w:t xml:space="preserve"> – </w:t>
      </w:r>
      <w:r>
        <w:rPr>
          <w:rFonts w:ascii="Georgia" w:hAnsi="Georgia"/>
          <w:sz w:val="28"/>
          <w:szCs w:val="28"/>
          <w:rtl w:val="0"/>
          <w:lang w:val="en-US"/>
        </w:rPr>
        <w:t>by Tyndale House Publishers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  <w:r>
        <w:rPr>
          <w:rFonts w:ascii="Georgia" w:hAnsi="Georgia"/>
          <w:sz w:val="28"/>
          <w:szCs w:val="28"/>
          <w:rtl w:val="0"/>
          <w:lang w:val="en-US"/>
        </w:rPr>
        <w:t>This companion book offers answers to some of the most common questions that come along with your daily readings.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Georgia" w:cs="Georgia" w:hAnsi="Georgia" w:eastAsia="Georgia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2"/>
          <w:rFonts w:ascii="Georgia" w:cs="Georgia" w:hAnsi="Georgia" w:eastAsia="Georgia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2"/>
          <w:rFonts w:ascii="Georgia" w:cs="Georgia" w:hAnsi="Georgia" w:eastAsia="Georgia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instrText xml:space="preserve"> HYPERLINK "http://www.amazon.com/One-Year-Chronological-Bible-NIV/dp/1414359934"</w:instrText>
      </w:r>
      <w:r>
        <w:rPr>
          <w:rStyle w:val="Hyperlink.2"/>
          <w:rFonts w:ascii="Georgia" w:cs="Georgia" w:hAnsi="Georgia" w:eastAsia="Georgia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2"/>
          <w:rFonts w:ascii="Georgia" w:hAnsi="Georgia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The One Year Chronological Bible</w:t>
      </w:r>
      <w:r>
        <w:rPr>
          <w:rFonts w:ascii="Georgia" w:cs="Georgia" w:hAnsi="Georgia" w:eastAsia="Georgia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end" w:fldLock="0"/>
      </w:r>
      <w:r>
        <w:rPr>
          <w:rStyle w:val="None"/>
          <w:rFonts w:ascii="Georgia" w:hAnsi="Georgia" w:hint="default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None"/>
          <w:rFonts w:ascii="Georgia" w:hAnsi="Georgia"/>
          <w:outline w:val="0"/>
          <w:color w:val="000000"/>
          <w:sz w:val="28"/>
          <w:szCs w:val="28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by Tyndale House Publishers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  <w:r>
        <w:rPr>
          <w:rFonts w:ascii="Georgia" w:hAnsi="Georgia"/>
          <w:sz w:val="28"/>
          <w:szCs w:val="28"/>
          <w:rtl w:val="0"/>
          <w:lang w:val="en-US"/>
        </w:rPr>
        <w:t>This chronological approach helpfully guides you through parallel passages in a smooth, easy-to-use format.  If you</w:t>
      </w:r>
      <w:r>
        <w:rPr>
          <w:rFonts w:ascii="Georgia" w:hAnsi="Georgia" w:hint="default"/>
          <w:sz w:val="28"/>
          <w:szCs w:val="28"/>
          <w:rtl w:val="1"/>
        </w:rPr>
        <w:t>’</w:t>
      </w:r>
      <w:r>
        <w:rPr>
          <w:rFonts w:ascii="Georgia" w:hAnsi="Georgia"/>
          <w:sz w:val="28"/>
          <w:szCs w:val="28"/>
          <w:rtl w:val="0"/>
          <w:lang w:val="en-US"/>
        </w:rPr>
        <w:t>ve never read the Bible chronologically this is the easiest way to start.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Georgia" w:cs="Georgia" w:hAnsi="Georgia" w:eastAsia="Georgia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2"/>
          <w:rFonts w:ascii="Georgia" w:cs="Georgia" w:hAnsi="Georgia" w:eastAsia="Georgia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2"/>
          <w:rFonts w:ascii="Georgia" w:cs="Georgia" w:hAnsi="Georgia" w:eastAsia="Georgia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instrText xml:space="preserve"> HYPERLINK "http://www.amazon.com/Reading-Gods-Story-Hardcover-Chronological/dp/1433601125"</w:instrText>
      </w:r>
      <w:r>
        <w:rPr>
          <w:rStyle w:val="Hyperlink.2"/>
          <w:rFonts w:ascii="Georgia" w:cs="Georgia" w:hAnsi="Georgia" w:eastAsia="Georgia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2"/>
          <w:rFonts w:ascii="Georgia" w:hAnsi="Georgia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Reading God</w:t>
      </w:r>
      <w:r>
        <w:rPr>
          <w:rStyle w:val="Hyperlink.2"/>
          <w:rFonts w:ascii="Georgia" w:hAnsi="Georgia" w:hint="default"/>
          <w:outline w:val="0"/>
          <w:color w:val="0079cc"/>
          <w:sz w:val="28"/>
          <w:szCs w:val="28"/>
          <w:u w:val="single"/>
          <w:rtl w:val="1"/>
          <w14:textFill>
            <w14:solidFill>
              <w14:srgbClr w14:val="0079CD"/>
            </w14:solidFill>
          </w14:textFill>
        </w:rPr>
        <w:t>’</w:t>
      </w:r>
      <w:r>
        <w:rPr>
          <w:rStyle w:val="Hyperlink.2"/>
          <w:rFonts w:ascii="Georgia" w:hAnsi="Georgia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s Story: A Chronological Daily Bible</w:t>
      </w:r>
      <w:r>
        <w:rPr>
          <w:rFonts w:ascii="Georgia" w:cs="Georgia" w:hAnsi="Georgia" w:eastAsia="Georgia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end" w:fldLock="0"/>
      </w:r>
      <w:r>
        <w:rPr>
          <w:rStyle w:val="None"/>
          <w:rFonts w:ascii="Georgia" w:hAnsi="Georgia"/>
          <w:b w:val="1"/>
          <w:bCs w:val="1"/>
          <w:outline w:val="0"/>
          <w:color w:val="121515"/>
          <w:sz w:val="28"/>
          <w:szCs w:val="28"/>
          <w:u w:val="none"/>
          <w:rtl w:val="0"/>
          <w14:textFill>
            <w14:solidFill>
              <w14:srgbClr w14:val="121515"/>
            </w14:solidFill>
          </w14:textFill>
        </w:rPr>
        <w:t xml:space="preserve"> </w:t>
      </w:r>
      <w:r>
        <w:rPr>
          <w:rStyle w:val="None"/>
          <w:rFonts w:ascii="Georgia" w:hAnsi="Georgia"/>
          <w:outline w:val="0"/>
          <w:color w:val="000000"/>
          <w:sz w:val="28"/>
          <w:szCs w:val="28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rStyle w:val="Hyperlink.2"/>
          <w:rFonts w:ascii="Georgia" w:cs="Georgia" w:hAnsi="Georgia" w:eastAsia="Georgia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2"/>
          <w:rFonts w:ascii="Georgia" w:cs="Georgia" w:hAnsi="Georgia" w:eastAsia="Georgia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instrText xml:space="preserve"> HYPERLINK "http://www.amazon.com/Readers-Guide-Bible-Chronological-Reading/dp/1415871051"</w:instrText>
      </w:r>
      <w:r>
        <w:rPr>
          <w:rStyle w:val="Hyperlink.2"/>
          <w:rFonts w:ascii="Georgia" w:cs="Georgia" w:hAnsi="Georgia" w:eastAsia="Georgia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2"/>
          <w:rFonts w:ascii="Georgia" w:hAnsi="Georgia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Reader</w:t>
      </w:r>
      <w:r>
        <w:rPr>
          <w:rStyle w:val="Hyperlink.2"/>
          <w:rFonts w:ascii="Georgia" w:hAnsi="Georgia" w:hint="default"/>
          <w:outline w:val="0"/>
          <w:color w:val="0079cc"/>
          <w:sz w:val="28"/>
          <w:szCs w:val="28"/>
          <w:u w:val="single"/>
          <w:rtl w:val="1"/>
          <w14:textFill>
            <w14:solidFill>
              <w14:srgbClr w14:val="0079CD"/>
            </w14:solidFill>
          </w14:textFill>
        </w:rPr>
        <w:t>’</w:t>
      </w:r>
      <w:r>
        <w:rPr>
          <w:rStyle w:val="Hyperlink.2"/>
          <w:rFonts w:ascii="Georgia" w:hAnsi="Georgia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s Guide to the Bible: A Chronological Bible Reading Plan</w:t>
      </w:r>
      <w:r>
        <w:rPr>
          <w:rFonts w:ascii="Georgia" w:cs="Georgia" w:hAnsi="Georgia" w:eastAsia="Georgia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end" w:fldLock="0"/>
      </w:r>
      <w:r>
        <w:rPr>
          <w:rStyle w:val="None"/>
          <w:rFonts w:ascii="Georgia" w:hAnsi="Georgia"/>
          <w:b w:val="1"/>
          <w:bCs w:val="1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Georgia" w:hAnsi="Georgia" w:hint="default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Georgia" w:hAnsi="Georgia"/>
          <w:outline w:val="0"/>
          <w:color w:val="000000"/>
          <w:sz w:val="28"/>
          <w:szCs w:val="28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by George Guthrie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  <w:r>
        <w:rPr>
          <w:rFonts w:ascii="Georgia" w:hAnsi="Georgia"/>
          <w:sz w:val="28"/>
          <w:szCs w:val="28"/>
          <w:rtl w:val="0"/>
          <w:lang w:val="en-US"/>
        </w:rPr>
        <w:t>A 52 week chronological Bible coupled with a commentary guide and small group discussion questions.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Georgia" w:cs="Georgia" w:hAnsi="Georgia" w:eastAsia="Georgi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Georgia" w:cs="Georgia" w:hAnsi="Georgia" w:eastAsia="Georgia"/>
          <w:sz w:val="28"/>
          <w:szCs w:val="28"/>
          <w:rtl w:val="0"/>
        </w:rPr>
      </w:pPr>
      <w:r>
        <w:rPr>
          <w:rFonts w:ascii="Georgia" w:hAnsi="Georgia" w:hint="default"/>
          <w:sz w:val="28"/>
          <w:szCs w:val="28"/>
          <w:rtl w:val="1"/>
          <w:lang w:val="ar-SA" w:bidi="ar-SA"/>
        </w:rPr>
        <w:t>“</w:t>
      </w:r>
      <w:r>
        <w:rPr>
          <w:rFonts w:ascii="Georgia" w:hAnsi="Georgia"/>
          <w:sz w:val="28"/>
          <w:szCs w:val="28"/>
          <w:rtl w:val="0"/>
          <w:lang w:val="en-US"/>
        </w:rPr>
        <w:t>The Bible was not given for our information but for our transformation.</w:t>
      </w:r>
      <w:r>
        <w:rPr>
          <w:rFonts w:ascii="Georgia" w:hAnsi="Georgia"/>
          <w:sz w:val="28"/>
          <w:szCs w:val="28"/>
          <w:rtl w:val="0"/>
          <w:lang w:val="en-US"/>
        </w:rPr>
        <w:t xml:space="preserve"> </w:t>
      </w:r>
      <w:r>
        <w:rPr>
          <w:rFonts w:ascii="Georgia" w:hAnsi="Georgia" w:hint="default"/>
          <w:sz w:val="28"/>
          <w:szCs w:val="28"/>
          <w:rtl w:val="0"/>
        </w:rPr>
        <w:t xml:space="preserve">… </w:t>
      </w:r>
      <w:r>
        <w:rPr>
          <w:rFonts w:ascii="Georgia" w:hAnsi="Georgia"/>
          <w:sz w:val="28"/>
          <w:szCs w:val="28"/>
          <w:rtl w:val="0"/>
          <w:lang w:val="en-US"/>
        </w:rPr>
        <w:t>Read the Bible, read the Bible! Let no religious book take its place. Through all my perplexities and distresses, I seldom read any other book, and I as rarely felt the want of any other.</w:t>
      </w:r>
      <w:r>
        <w:rPr>
          <w:rFonts w:ascii="Georgia" w:hAnsi="Georgia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Georgia" w:hAnsi="Georgia"/>
          <w:sz w:val="28"/>
          <w:szCs w:val="28"/>
          <w:rtl w:val="0"/>
          <w:lang w:val="en-US"/>
        </w:rPr>
        <w:t>~ Dwight Lyman Moody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widowControl w:val="0"/>
      <w:tabs>
        <w:tab w:val="center" w:pos="5400"/>
        <w:tab w:val="right" w:pos="10800"/>
        <w:tab w:val="clear" w:pos="9020"/>
      </w:tabs>
      <w:suppressAutoHyphens w:val="1"/>
      <w:bidi w:val="0"/>
      <w:ind w:left="0" w:right="0" w:firstLine="0"/>
      <w:jc w:val="left"/>
      <w:rPr>
        <w:rtl w:val="0"/>
      </w:rPr>
    </w:pPr>
    <w:r>
      <w:rPr>
        <w:rFonts w:ascii="Georgia" w:hAnsi="Georgia"/>
        <w:sz w:val="28"/>
        <w:szCs w:val="28"/>
        <w:u w:color="000000"/>
        <w:rtl w:val="0"/>
        <w:lang w:val="en-US"/>
      </w:rPr>
      <w:tab/>
    </w:r>
    <w:r>
      <w:rPr>
        <w:rFonts w:ascii="Georgia" w:hAnsi="Georgia"/>
        <w:kern w:val="2"/>
        <w:sz w:val="28"/>
        <w:szCs w:val="28"/>
        <w:u w:color="000000"/>
        <w:rtl w:val="0"/>
        <w:lang w:val="en-US"/>
      </w:rPr>
      <w:t>Feel free to copy and share.                         TRUSTWORTHY</w:t>
    </w:r>
    <w:r>
      <w:rPr>
        <w:rFonts w:ascii="Georgia" w:hAnsi="Georgia"/>
        <w:b w:val="1"/>
        <w:bCs w:val="1"/>
        <w:kern w:val="2"/>
        <w:sz w:val="28"/>
        <w:szCs w:val="28"/>
        <w:u w:color="000000"/>
        <w:rtl w:val="0"/>
        <w:lang w:val="en-US"/>
      </w:rPr>
      <w:t>WORD</w:t>
    </w:r>
    <w:r>
      <w:rPr>
        <w:rFonts w:ascii="Georgia" w:hAnsi="Georgia"/>
        <w:kern w:val="2"/>
        <w:sz w:val="28"/>
        <w:szCs w:val="28"/>
        <w:u w:color="000000"/>
        <w:rtl w:val="0"/>
        <w:lang w:val="en-US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0"/>
      <w:bCs w:val="0"/>
      <w:outline w:val="0"/>
      <w:color w:val="0079cc"/>
      <w:u w:val="single"/>
      <w14:textFill>
        <w14:solidFill>
          <w14:srgbClr w14:val="0079CD"/>
        </w14:solidFill>
      </w14:textFill>
    </w:rPr>
  </w:style>
  <w:style w:type="character" w:styleId="Hyperlink.1">
    <w:name w:val="Hyperlink.1"/>
    <w:basedOn w:val="None"/>
    <w:next w:val="Hyperlink.1"/>
    <w:rPr>
      <w:b w:val="1"/>
      <w:bCs w:val="1"/>
      <w:outline w:val="0"/>
      <w:color w:val="0079cc"/>
      <w:u w:val="single"/>
      <w14:textFill>
        <w14:solidFill>
          <w14:srgbClr w14:val="0079CD"/>
        </w14:solidFill>
      </w14:textFill>
    </w:rPr>
  </w:style>
  <w:style w:type="character" w:styleId="Link">
    <w:name w:val="Link"/>
    <w:rPr>
      <w:u w:val="single"/>
    </w:rPr>
  </w:style>
  <w:style w:type="character" w:styleId="Hyperlink.2">
    <w:name w:val="Hyperlink.2"/>
    <w:basedOn w:val="Link"/>
    <w:next w:val="Hyperlink.2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