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GIDEON</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da-DK"/>
        </w:rPr>
        <w:t>Gideon: Judges 6-8</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Stop the M</w:t>
      </w:r>
      <w:r>
        <w:rPr>
          <w:rFonts w:ascii="Georgia" w:hAnsi="Georgia"/>
          <w:b w:val="1"/>
          <w:bCs w:val="1"/>
          <w:kern w:val="0"/>
          <w:sz w:val="24"/>
          <w:szCs w:val="24"/>
          <w:u w:val="single"/>
          <w:rtl w:val="0"/>
        </w:rPr>
        <w:t>adness</w:t>
      </w:r>
      <w:r>
        <w:rPr>
          <w:rFonts w:ascii="Georgia" w:hAnsi="Georgia"/>
          <w:b w:val="1"/>
          <w:bCs w:val="1"/>
          <w:kern w:val="0"/>
          <w:sz w:val="24"/>
          <w:szCs w:val="24"/>
          <w:rtl w:val="0"/>
          <w:lang w:val="en-US"/>
        </w:rPr>
        <w:t>: Learn the Easy Way, Don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Repeat the Past</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da-DK"/>
        </w:rPr>
        <w:t xml:space="preserve">(Judges 6:1,6) </w:t>
      </w:r>
      <w:r>
        <w:rPr>
          <w:rFonts w:ascii="Georgia" w:hAnsi="Georgia" w:hint="default"/>
          <w:kern w:val="0"/>
          <w:sz w:val="24"/>
          <w:szCs w:val="24"/>
          <w:rtl w:val="0"/>
          <w:lang w:val="en-US"/>
        </w:rPr>
        <w:t>“</w:t>
      </w:r>
      <w:r>
        <w:rPr>
          <w:rFonts w:ascii="Georgia" w:hAnsi="Georgia"/>
          <w:kern w:val="0"/>
          <w:sz w:val="24"/>
          <w:szCs w:val="24"/>
          <w:rtl w:val="0"/>
          <w:lang w:val="en-US"/>
        </w:rPr>
        <w:t xml:space="preserve">The people of Israel did what was evil in the sight of the Lord, and the Lord gave them into the hand of Midian seven years. </w:t>
      </w:r>
      <w:r>
        <w:rPr>
          <w:rFonts w:ascii="Georgia" w:hAnsi="Georgia" w:hint="default"/>
          <w:kern w:val="0"/>
          <w:sz w:val="24"/>
          <w:szCs w:val="24"/>
          <w:rtl w:val="0"/>
          <w:lang w:val="en-US"/>
        </w:rPr>
        <w:t>…</w:t>
      </w:r>
      <w:r>
        <w:rPr>
          <w:rFonts w:ascii="Georgia" w:hAnsi="Georgia"/>
          <w:kern w:val="0"/>
          <w:sz w:val="24"/>
          <w:szCs w:val="24"/>
          <w:shd w:val="clear" w:color="auto" w:fill="ffffff"/>
          <w:rtl w:val="0"/>
          <w:lang w:val="en-US"/>
        </w:rPr>
        <w:t xml:space="preserve"> And Israel was brought very low because of Midian. And the people of Israel cried out for help to the Lord.</w:t>
      </w:r>
      <w:r>
        <w:rPr>
          <w:rFonts w:ascii="Georgia" w:hAnsi="Georgia" w:hint="default"/>
          <w:kern w:val="0"/>
          <w:sz w:val="24"/>
          <w:szCs w:val="24"/>
          <w:rtl w:val="0"/>
          <w:lang w:val="en-US"/>
        </w:rPr>
        <w:t>”</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God Desires to Use You:  </w:t>
      </w:r>
    </w:p>
    <w:p>
      <w:pPr>
        <w:pStyle w:val="Normal.0"/>
        <w:spacing w:after="0" w:line="240" w:lineRule="auto"/>
        <w:jc w:val="center"/>
        <w:rPr>
          <w:rFonts w:ascii="Georgia" w:cs="Georgia" w:hAnsi="Georgia" w:eastAsia="Georgia"/>
          <w:b w:val="1"/>
          <w:bCs w:val="1"/>
          <w:kern w:val="0"/>
          <w:sz w:val="24"/>
          <w:szCs w:val="24"/>
          <w:u w:val="single"/>
        </w:rPr>
      </w:pPr>
      <w:r>
        <w:rPr>
          <w:rFonts w:ascii="Georgia" w:hAnsi="Georgia"/>
          <w:b w:val="1"/>
          <w:bCs w:val="1"/>
          <w:kern w:val="0"/>
          <w:sz w:val="24"/>
          <w:szCs w:val="24"/>
          <w:rtl w:val="0"/>
          <w:lang w:val="en-US"/>
        </w:rPr>
        <w:t>Human Weakness + Divine Trust = True S</w:t>
      </w:r>
      <w:r>
        <w:rPr>
          <w:rFonts w:ascii="Georgia" w:hAnsi="Georgia"/>
          <w:b w:val="1"/>
          <w:bCs w:val="1"/>
          <w:kern w:val="0"/>
          <w:sz w:val="24"/>
          <w:szCs w:val="24"/>
          <w:u w:val="single"/>
          <w:rtl w:val="0"/>
          <w:lang w:val="en-US"/>
        </w:rPr>
        <w:t>trength</w:t>
      </w:r>
    </w:p>
    <w:p>
      <w:pPr>
        <w:pStyle w:val="Norm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da-DK"/>
        </w:rPr>
        <w:t>(Judges 6:12) And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 angel of the</w:t>
      </w:r>
      <w:r>
        <w:rPr>
          <w:rFonts w:ascii="Georgia" w:hAnsi="Georgia" w:hint="default"/>
          <w:kern w:val="0"/>
          <w:sz w:val="24"/>
          <w:szCs w:val="24"/>
          <w:shd w:val="clear" w:color="auto" w:fill="ffffff"/>
          <w:rtl w:val="0"/>
          <w:lang w:val="en-US"/>
        </w:rPr>
        <w:t> </w:t>
      </w:r>
      <w:r>
        <w:rPr>
          <w:rFonts w:ascii="Georgia" w:hAnsi="Georgia"/>
          <w:smallCaps w:val="1"/>
          <w:kern w:val="0"/>
          <w:sz w:val="24"/>
          <w:szCs w:val="24"/>
          <w:shd w:val="clear" w:color="auto" w:fill="ffffff"/>
          <w:rtl w:val="0"/>
        </w:rPr>
        <w:t>Lord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appeared to him and said to him,</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w:t>
      </w:r>
      <w:r>
        <w:rPr>
          <w:rFonts w:ascii="Georgia" w:hAnsi="Georgia" w:hint="default"/>
          <w:kern w:val="0"/>
          <w:sz w:val="24"/>
          <w:szCs w:val="24"/>
          <w:shd w:val="clear" w:color="auto" w:fill="ffffff"/>
          <w:rtl w:val="0"/>
          <w:lang w:val="en-US"/>
        </w:rPr>
        <w:t> </w:t>
      </w:r>
      <w:r>
        <w:rPr>
          <w:rFonts w:ascii="Georgia" w:hAnsi="Georgia"/>
          <w:smallCaps w:val="1"/>
          <w:kern w:val="0"/>
          <w:sz w:val="24"/>
          <w:szCs w:val="24"/>
          <w:shd w:val="clear" w:color="auto" w:fill="ffffff"/>
          <w:rtl w:val="0"/>
        </w:rPr>
        <w:t xml:space="preserve">Lord </w:t>
      </w:r>
      <w:r>
        <w:rPr>
          <w:rFonts w:ascii="Georgia" w:hAnsi="Georgia"/>
          <w:kern w:val="0"/>
          <w:sz w:val="24"/>
          <w:szCs w:val="24"/>
          <w:shd w:val="clear" w:color="auto" w:fill="ffffff"/>
          <w:rtl w:val="0"/>
          <w:lang w:val="en-US"/>
        </w:rPr>
        <w:t>is with you, O mighty man of valor.</w:t>
      </w:r>
      <w:r>
        <w:rPr>
          <w:rFonts w:ascii="Georgia" w:hAnsi="Georgia" w:hint="default"/>
          <w:kern w:val="0"/>
          <w:sz w:val="24"/>
          <w:szCs w:val="24"/>
          <w:shd w:val="clear" w:color="auto" w:fill="ffffff"/>
          <w:rtl w:val="0"/>
          <w:lang w:val="en-US"/>
        </w:rPr>
        <w:t>”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(Judges 6:15) And he said to him, </w:t>
      </w:r>
      <w:r>
        <w:rPr>
          <w:rFonts w:ascii="Georgia" w:hAnsi="Georgia" w:hint="default"/>
          <w:kern w:val="0"/>
          <w:sz w:val="24"/>
          <w:szCs w:val="24"/>
          <w:rtl w:val="0"/>
          <w:lang w:val="en-US"/>
        </w:rPr>
        <w:t>“</w:t>
      </w:r>
      <w:r>
        <w:rPr>
          <w:rFonts w:ascii="Georgia" w:hAnsi="Georgia"/>
          <w:kern w:val="0"/>
          <w:sz w:val="24"/>
          <w:szCs w:val="24"/>
          <w:rtl w:val="0"/>
          <w:lang w:val="en-US"/>
        </w:rPr>
        <w:t>Please, Lord, how can I save Israel? Behold, my clan is the weakest in Manasseh, and I am the least in my father's house.</w:t>
      </w:r>
      <w:r>
        <w:rPr>
          <w:rFonts w:ascii="Georgia" w:hAnsi="Georgia" w:hint="default"/>
          <w:kern w:val="0"/>
          <w:sz w:val="24"/>
          <w:szCs w:val="24"/>
          <w:rtl w:val="0"/>
          <w:lang w:val="en-US"/>
        </w:rPr>
        <w:t xml:space="preserve">”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God Desires to Remove Your D</w:t>
      </w:r>
      <w:r>
        <w:rPr>
          <w:rFonts w:ascii="Georgia" w:hAnsi="Georgia"/>
          <w:b w:val="1"/>
          <w:bCs w:val="1"/>
          <w:kern w:val="0"/>
          <w:sz w:val="24"/>
          <w:szCs w:val="24"/>
          <w:u w:val="single"/>
          <w:rtl w:val="0"/>
        </w:rPr>
        <w:t>oubts</w:t>
      </w:r>
      <w:r>
        <w:rPr>
          <w:rFonts w:ascii="Georgia" w:hAnsi="Georgia"/>
          <w:b w:val="1"/>
          <w:bCs w:val="1"/>
          <w:kern w:val="0"/>
          <w:sz w:val="24"/>
          <w:szCs w:val="24"/>
          <w:rtl w:val="0"/>
          <w:lang w:val="en-US"/>
        </w:rPr>
        <w:t>: Do Not Test the Lord</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(Judges 6:39) Then Gideon said to God, </w:t>
      </w:r>
      <w:r>
        <w:rPr>
          <w:rFonts w:ascii="Georgia" w:hAnsi="Georgia" w:hint="default"/>
          <w:kern w:val="0"/>
          <w:sz w:val="24"/>
          <w:szCs w:val="24"/>
          <w:rtl w:val="0"/>
          <w:lang w:val="en-US"/>
        </w:rPr>
        <w:t>“</w:t>
      </w:r>
      <w:r>
        <w:rPr>
          <w:rFonts w:ascii="Georgia" w:hAnsi="Georgia"/>
          <w:kern w:val="0"/>
          <w:sz w:val="24"/>
          <w:szCs w:val="24"/>
          <w:rtl w:val="0"/>
          <w:lang w:val="en-US"/>
        </w:rPr>
        <w:t>Let not your anger burn against me; let me speak just once more. Please let me test just once more with the fleece. Please let it be dry on the fleece only, and on all the ground let there be dew.</w:t>
      </w:r>
      <w:r>
        <w:rPr>
          <w:rFonts w:ascii="Georgia" w:hAnsi="Georgia" w:hint="default"/>
          <w:kern w:val="0"/>
          <w:sz w:val="24"/>
          <w:szCs w:val="24"/>
          <w:rtl w:val="0"/>
          <w:lang w:val="en-US"/>
        </w:rPr>
        <w:t xml:space="preserve">”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God Desires to Quench Your F</w:t>
      </w:r>
      <w:r>
        <w:rPr>
          <w:rFonts w:ascii="Georgia" w:hAnsi="Georgia"/>
          <w:b w:val="1"/>
          <w:bCs w:val="1"/>
          <w:kern w:val="0"/>
          <w:sz w:val="24"/>
          <w:szCs w:val="24"/>
          <w:u w:val="single"/>
          <w:rtl w:val="0"/>
          <w:lang w:val="en-US"/>
        </w:rPr>
        <w:t>ears</w:t>
      </w:r>
      <w:r>
        <w:rPr>
          <w:rFonts w:ascii="Georgia" w:hAnsi="Georgia"/>
          <w:b w:val="1"/>
          <w:bCs w:val="1"/>
          <w:kern w:val="0"/>
          <w:sz w:val="24"/>
          <w:szCs w:val="24"/>
          <w:rtl w:val="0"/>
          <w:lang w:val="fr-FR"/>
        </w:rPr>
        <w:t>: Be Courageous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(Judges 7:10-11) That same night the Lord said to him, </w:t>
      </w:r>
      <w:r>
        <w:rPr>
          <w:rFonts w:ascii="Georgia" w:hAnsi="Georgia" w:hint="default"/>
          <w:kern w:val="0"/>
          <w:sz w:val="24"/>
          <w:szCs w:val="24"/>
          <w:rtl w:val="0"/>
          <w:lang w:val="en-US"/>
        </w:rPr>
        <w:t>“</w:t>
      </w:r>
      <w:r>
        <w:rPr>
          <w:rFonts w:ascii="Georgia" w:hAnsi="Georgia"/>
          <w:kern w:val="0"/>
          <w:sz w:val="24"/>
          <w:szCs w:val="24"/>
          <w:rtl w:val="0"/>
          <w:lang w:val="en-US"/>
        </w:rPr>
        <w:t>Arise, go down against the camp, for I have given it into your hand. 10 But if you are afraid to go down, go down to the camp with Purah your servant. 11 And you shall hear what they say, and afterward your hands shall be strengthened to go down against the camp.</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he went down with Purah his servant to the outposts of the armed men who were in the camp.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Right A</w:t>
      </w:r>
      <w:r>
        <w:rPr>
          <w:rFonts w:ascii="Georgia" w:hAnsi="Georgia"/>
          <w:b w:val="1"/>
          <w:bCs w:val="1"/>
          <w:kern w:val="0"/>
          <w:sz w:val="24"/>
          <w:szCs w:val="24"/>
          <w:u w:val="single"/>
          <w:rtl w:val="0"/>
        </w:rPr>
        <w:t>nswers</w:t>
      </w:r>
      <w:r>
        <w:rPr>
          <w:rFonts w:ascii="Georgia" w:hAnsi="Georgia"/>
          <w:b w:val="1"/>
          <w:bCs w:val="1"/>
          <w:kern w:val="0"/>
          <w:sz w:val="24"/>
          <w:szCs w:val="24"/>
          <w:rtl w:val="0"/>
        </w:rPr>
        <w:t xml:space="preserve"> + Wrong A</w:t>
      </w:r>
      <w:r>
        <w:rPr>
          <w:rFonts w:ascii="Georgia" w:hAnsi="Georgia"/>
          <w:b w:val="1"/>
          <w:bCs w:val="1"/>
          <w:kern w:val="0"/>
          <w:sz w:val="24"/>
          <w:szCs w:val="24"/>
          <w:u w:val="single"/>
          <w:rtl w:val="0"/>
          <w:lang w:val="en-US"/>
        </w:rPr>
        <w:t>ctions</w:t>
      </w:r>
      <w:r>
        <w:rPr>
          <w:rFonts w:ascii="Georgia" w:hAnsi="Georgia"/>
          <w:b w:val="1"/>
          <w:bCs w:val="1"/>
          <w:kern w:val="0"/>
          <w:sz w:val="24"/>
          <w:szCs w:val="24"/>
          <w:rtl w:val="0"/>
          <w:lang w:val="en-US"/>
        </w:rPr>
        <w:t xml:space="preserve"> = Hypocrisy + Consequences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 xml:space="preserve">(Judges 8:22-23) Then the men of Israel said to Gideon, </w:t>
      </w:r>
      <w:r>
        <w:rPr>
          <w:rFonts w:ascii="Georgia" w:hAnsi="Georgia" w:hint="default"/>
          <w:kern w:val="0"/>
          <w:sz w:val="24"/>
          <w:szCs w:val="24"/>
          <w:rtl w:val="0"/>
          <w:lang w:val="en-US"/>
        </w:rPr>
        <w:t>“</w:t>
      </w:r>
      <w:r>
        <w:rPr>
          <w:rFonts w:ascii="Georgia" w:hAnsi="Georgia"/>
          <w:kern w:val="0"/>
          <w:sz w:val="24"/>
          <w:szCs w:val="24"/>
          <w:rtl w:val="0"/>
          <w:lang w:val="en-US"/>
        </w:rPr>
        <w:t>Rule over us, you and your son and your grandson also, for you have saved us from the hand of Midian.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23 Gideon said to them, </w:t>
      </w:r>
      <w:r>
        <w:rPr>
          <w:rFonts w:ascii="Georgia" w:hAnsi="Georgia" w:hint="default"/>
          <w:kern w:val="0"/>
          <w:sz w:val="24"/>
          <w:szCs w:val="24"/>
          <w:rtl w:val="0"/>
          <w:lang w:val="en-US"/>
        </w:rPr>
        <w:t>“</w:t>
      </w:r>
      <w:r>
        <w:rPr>
          <w:rFonts w:ascii="Georgia" w:hAnsi="Georgia"/>
          <w:kern w:val="0"/>
          <w:sz w:val="24"/>
          <w:szCs w:val="24"/>
          <w:rtl w:val="0"/>
          <w:lang w:val="en-US"/>
        </w:rPr>
        <w:t>I will not rule over you, and my son will not rule over you; the Lord will rule over you.</w:t>
      </w:r>
      <w:r>
        <w:rPr>
          <w:rFonts w:ascii="Georgia" w:hAnsi="Georgia" w:hint="default"/>
          <w:kern w:val="0"/>
          <w:sz w:val="24"/>
          <w:szCs w:val="24"/>
          <w:rtl w:val="0"/>
          <w:lang w:val="en-US"/>
        </w:rPr>
        <w:t xml:space="preserve">” </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pPr>
      <w:r>
        <w:rPr>
          <w:rFonts w:ascii="Georgia" w:hAnsi="Georgia"/>
          <w:kern w:val="0"/>
          <w:sz w:val="24"/>
          <w:szCs w:val="24"/>
          <w:rtl w:val="0"/>
          <w:lang w:val="en-US"/>
        </w:rPr>
        <w:t xml:space="preserve">(Judges 8:27) And Gideon made an ephod of it and put it in his city, in Ophrah. &amp; all Israel whored after it there, &amp; it became a snare to Gideon &amp; to his family. </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