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</w:pPr>
      <w:r>
        <w:rPr>
          <w:rFonts w:ascii="Verdana" w:hAnsi="Verdana"/>
          <w:b w:val="1"/>
          <w:bCs w:val="1"/>
          <w:sz w:val="64"/>
          <w:szCs w:val="64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64"/>
          <w:szCs w:val="64"/>
          <w:u w:val="single"/>
          <w:rtl w:val="0"/>
          <w:lang w:val="en-US"/>
        </w:rPr>
        <w:t>ABOUT</w:t>
      </w:r>
      <w:r>
        <w:rPr>
          <w:rFonts w:ascii="Verdana" w:hAnsi="Verdana"/>
          <w:b w:val="1"/>
          <w:bCs w:val="1"/>
          <w:sz w:val="64"/>
          <w:szCs w:val="64"/>
          <w:u w:val="single"/>
          <w:rtl w:val="0"/>
          <w:lang w:val="en-US"/>
        </w:rPr>
        <w:t xml:space="preserve"> THE FALL</w:t>
      </w:r>
      <w:r>
        <w:rPr>
          <w:rFonts w:ascii="Verdana" w:hAnsi="Verdana"/>
          <w:b w:val="1"/>
          <w:bCs w:val="1"/>
          <w:sz w:val="64"/>
          <w:szCs w:val="64"/>
          <w:u w:val="single"/>
          <w:rtl w:val="0"/>
          <w:lang w:val="en-US"/>
        </w:rPr>
        <w:t>?</w:t>
      </w:r>
    </w:p>
    <w:p>
      <w:pPr>
        <w:pStyle w:val="Heading 4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A Devastating Decision (Genesis 3)</w:t>
      </w:r>
    </w:p>
    <w:p>
      <w:pPr>
        <w:pStyle w:val="Heading 4"/>
        <w:suppressAutoHyphens w:val="0"/>
        <w:spacing w:after="0" w:line="240" w:lineRule="auto"/>
        <w:jc w:val="center"/>
      </w:pPr>
    </w:p>
    <w:p>
      <w:pPr>
        <w:pStyle w:val="Heading 4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Story Setup: K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now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It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 -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Real Satan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Literal Adam &amp; Eve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Paradise Lost</w:t>
      </w:r>
    </w:p>
    <w:p>
      <w:pPr>
        <w:pStyle w:val="Heading 4"/>
        <w:suppressAutoHyphens w:val="0"/>
        <w:spacing w:after="0" w:line="240" w:lineRule="auto"/>
      </w:pPr>
    </w:p>
    <w:p>
      <w:pPr>
        <w:pStyle w:val="Heading 4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uffering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Living in a Fallen World: Continual Consequences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Disease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Disaster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Discord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Death</w:t>
      </w:r>
    </w:p>
    <w:p>
      <w:pPr>
        <w:pStyle w:val="Heading 4"/>
        <w:suppressAutoHyphens w:val="0"/>
        <w:spacing w:after="0" w:line="240" w:lineRule="auto"/>
        <w:jc w:val="center"/>
      </w:pPr>
    </w:p>
    <w:p>
      <w:pPr>
        <w:pStyle w:val="Heading 4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Wom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an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s Consequences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Genesis 3:16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 “</w:t>
      </w:r>
      <w:r>
        <w:rPr>
          <w:rFonts w:ascii="Georgia" w:hAnsi="Georgia"/>
          <w:sz w:val="24"/>
          <w:szCs w:val="24"/>
          <w:rtl w:val="0"/>
          <w:lang w:val="en-US"/>
        </w:rPr>
        <w:t>To the woman he said,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‘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I will surely multiply your pain in childbearing;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in pain you shall bring forth children.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Your desire shall be for your husband,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and he shall rule over you.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</w:p>
    <w:p>
      <w:pPr>
        <w:pStyle w:val="Heading 4"/>
        <w:suppressAutoHyphens w:val="0"/>
        <w:spacing w:after="0" w:line="240" w:lineRule="auto"/>
      </w:pPr>
    </w:p>
    <w:p>
      <w:pPr>
        <w:pStyle w:val="Heading 4"/>
        <w:suppressAutoHyphens w:val="0"/>
        <w:spacing w:after="0" w:line="240" w:lineRule="auto"/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Man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 Consequences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Genesis 3:17-19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sz w:val="24"/>
          <w:szCs w:val="24"/>
          <w:rtl w:val="0"/>
          <w:lang w:val="en-US"/>
        </w:rPr>
        <w:t>And to Adam he said,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‘</w:t>
      </w:r>
      <w:r>
        <w:rPr>
          <w:rFonts w:ascii="Georgia" w:hAnsi="Georgia"/>
          <w:sz w:val="24"/>
          <w:szCs w:val="24"/>
          <w:rtl w:val="0"/>
          <w:lang w:val="en-US"/>
        </w:rPr>
        <w:t>Because you have listened to the voice of your wife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and have eaten of the tree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of which I commanded you,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en-US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You shall not eat of it,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cursed is the ground because of you;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in pain you shall eat of it all the days of your life;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[18] thorns and thistles it shall bring forth for you;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and you shall eat the plants of the field.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[19] By the sweat of your face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you shall eat bread,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till you return to the ground,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for out of it you were taken;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for you are dust,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and to dust you shall return.</w:t>
      </w:r>
      <w:r>
        <w:rPr>
          <w:rFonts w:ascii="Georgia" w:hAnsi="Georgia" w:hint="default"/>
          <w:sz w:val="24"/>
          <w:szCs w:val="24"/>
          <w:rtl w:val="0"/>
          <w:lang w:val="en-US"/>
        </w:rPr>
        <w:t>’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</w:p>
    <w:p>
      <w:pPr>
        <w:pStyle w:val="Heading 4"/>
        <w:suppressAutoHyphens w:val="0"/>
        <w:spacing w:after="0" w:line="240" w:lineRule="auto"/>
      </w:pPr>
    </w:p>
    <w:p>
      <w:pPr>
        <w:pStyle w:val="Heading 4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Separation: C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ast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Out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therefore the LORD God sent him out from the garden of Eden (Genesis 3:23)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Heading 4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Solution: R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elationship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Restored</w:t>
      </w:r>
    </w:p>
    <w:p>
      <w:pPr>
        <w:pStyle w:val="Heading 4"/>
        <w:suppressAutoHyphens w:val="0"/>
        <w:spacing w:after="0" w:line="240" w:lineRule="auto"/>
        <w:jc w:val="center"/>
      </w:pP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The Gospel Solution: Eternal Forgiveness</w:t>
      </w:r>
    </w:p>
    <w:p>
      <w:pPr>
        <w:pStyle w:val="Heading 4"/>
        <w:tabs>
          <w:tab w:val="center" w:pos="3960"/>
          <w:tab w:val="right" w:pos="7920"/>
        </w:tabs>
        <w:suppressAutoHyphens w:val="0"/>
        <w:spacing w:after="0" w:line="240" w:lineRule="auto"/>
        <w:jc w:val="center"/>
      </w:pP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Real Christ</w:t>
        <w:tab/>
        <w:t>Literal Death &amp; Resurrection</w:t>
        <w:tab/>
        <w:t>Paradise Restored</w:t>
      </w:r>
    </w:p>
    <w:p>
      <w:pPr>
        <w:pStyle w:val="Heading 4"/>
        <w:suppressAutoHyphens w:val="0"/>
        <w:spacing w:after="0" w:line="240" w:lineRule="auto"/>
      </w:pPr>
    </w:p>
    <w:p>
      <w:pPr>
        <w:pStyle w:val="Heading 4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5 Ways to Respond to Satan</w:t>
      </w:r>
      <w:r>
        <w:rPr>
          <w:rFonts w:ascii="Georgia" w:hAnsi="Georgia" w:hint="default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 Work</w:t>
      </w:r>
    </w:p>
    <w:p>
      <w:pPr>
        <w:pStyle w:val="Heading 4"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esist: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Incredible Power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– 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Resist the devil &amp; he will flee from you.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(James 4:7)</w:t>
      </w:r>
    </w:p>
    <w:p>
      <w:pPr>
        <w:pStyle w:val="Heading 4"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void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Relational Interference: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Who shall separate us from the love of Christ?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”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(Romans 8:39)</w:t>
      </w:r>
    </w:p>
    <w:p>
      <w:pPr>
        <w:pStyle w:val="Heading 4"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 xml:space="preserve">lear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Up: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Communication Confusion: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 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father of all lies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(John 8:44)</w:t>
      </w:r>
    </w:p>
    <w:p>
      <w:pPr>
        <w:pStyle w:val="Heading 4"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ut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Off: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Persuasion for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Passion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– 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passions are at war within you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(James 4:1) </w:t>
      </w:r>
    </w:p>
    <w:p>
      <w:pPr>
        <w:pStyle w:val="Heading 4"/>
        <w:numPr>
          <w:ilvl w:val="0"/>
          <w:numId w:val="2"/>
        </w:numPr>
        <w:suppressAutoHyphens w:val="0"/>
        <w:spacing w:after="0" w:line="240" w:lineRule="auto"/>
        <w:rPr>
          <w:sz w:val="24"/>
          <w:szCs w:val="24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atch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Out: Ongoing Presence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Your adversary the devil prowls around like a roaring lion, seeking someone to devour</w:t>
      </w:r>
      <w:r>
        <w:rPr>
          <w:rFonts w:ascii="Georgia" w:hAnsi="Georgia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color w:val="000000"/>
          <w:sz w:val="24"/>
          <w:szCs w:val="24"/>
          <w:u w:color="000000"/>
          <w:rtl w:val="0"/>
          <w:lang w:val="en-US"/>
        </w:rPr>
        <w:t>(1 Peter 5:8)</w:t>
      </w:r>
    </w:p>
    <w:p>
      <w:pPr>
        <w:pStyle w:val="Heading 4"/>
        <w:suppressAutoHyphens w:val="0"/>
        <w:spacing w:after="0" w:line="240" w:lineRule="auto"/>
      </w:pPr>
    </w:p>
    <w:p>
      <w:pPr>
        <w:pStyle w:val="Heading 4"/>
        <w:suppressAutoHyphens w:val="0"/>
        <w:spacing w:after="0" w:line="240" w:lineRule="auto"/>
        <w:jc w:val="center"/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4 Questions to Ask to See Sin</w:t>
      </w:r>
    </w:p>
    <w:p>
      <w:pPr>
        <w:pStyle w:val="Heading 4"/>
        <w:suppressAutoHyphens w:val="0"/>
        <w:spacing w:after="0" w:line="240" w:lineRule="auto"/>
      </w:pP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(1 John 2:16) all that is in the world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—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the </w:t>
      </w: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desires of the flesh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and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the </w:t>
      </w: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desires of the eyes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and </w:t>
      </w: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pride of life</w:t>
      </w:r>
      <w:r>
        <w:rPr>
          <w:rFonts w:ascii="Georgia" w:hAnsi="Georgia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—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is not from the Father but is </w:t>
      </w:r>
      <w:r>
        <w:rPr>
          <w:rFonts w:ascii="Georgia" w:hAnsi="Georgia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from the world</w:t>
      </w:r>
      <w:r>
        <w:rPr>
          <w:rFonts w:ascii="Georgia" w:hAnsi="Georgia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.</w:t>
      </w:r>
    </w:p>
    <w:p>
      <w:pPr>
        <w:pStyle w:val="Heading 4"/>
        <w:numPr>
          <w:ilvl w:val="0"/>
          <w:numId w:val="4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Is it Physically or S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shd w:val="clear" w:color="auto" w:fill="ffffff"/>
          <w:rtl w:val="0"/>
          <w:lang w:val="en-US"/>
        </w:rPr>
        <w:t>piritually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Edifying? Desires of the Flesh  </w:t>
      </w:r>
      <w:r>
        <w:rPr>
          <w:rFonts w:ascii="Georgia" w:hAnsi="Georgia"/>
          <w:b w:val="0"/>
          <w:bCs w:val="0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v.6 So when the woman saw that the tree was good for food</w:t>
      </w:r>
    </w:p>
    <w:p>
      <w:pPr>
        <w:pStyle w:val="Heading 4"/>
        <w:numPr>
          <w:ilvl w:val="0"/>
          <w:numId w:val="5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Is it Covetous or God-G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shd w:val="clear" w:color="auto" w:fill="ffffff"/>
          <w:rtl w:val="0"/>
          <w:lang w:val="en-US"/>
        </w:rPr>
        <w:t>lorifying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? Desires of the Eyes. </w:t>
      </w:r>
      <w:r>
        <w:rPr>
          <w:rFonts w:ascii="Georgia" w:hAnsi="Georgia"/>
          <w:b w:val="0"/>
          <w:bCs w:val="0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v.6 and that it was a delight to the eyes</w:t>
      </w:r>
    </w:p>
    <w:p>
      <w:pPr>
        <w:pStyle w:val="Heading 4"/>
        <w:numPr>
          <w:ilvl w:val="0"/>
          <w:numId w:val="6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Is it Self-Centered or God-C</w:t>
      </w:r>
      <w:r>
        <w:rPr>
          <w:rFonts w:ascii="Georgia" w:hAnsi="Georgia"/>
          <w:b w:val="1"/>
          <w:bCs w:val="1"/>
          <w:color w:val="000000"/>
          <w:sz w:val="24"/>
          <w:szCs w:val="24"/>
          <w:u w:val="single" w:color="000000"/>
          <w:shd w:val="clear" w:color="auto" w:fill="ffffff"/>
          <w:rtl w:val="0"/>
          <w:lang w:val="en-US"/>
        </w:rPr>
        <w:t>entered</w:t>
      </w:r>
      <w:r>
        <w:rPr>
          <w:rFonts w:ascii="Georgia" w:hAnsi="Georgia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? Pride of Life. </w:t>
      </w:r>
      <w:r>
        <w:rPr>
          <w:rFonts w:ascii="Georgia" w:hAnsi="Georgia"/>
          <w:b w:val="0"/>
          <w:bCs w:val="0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v.6 and that the tree was to be desired to make one wise</w:t>
      </w:r>
    </w:p>
    <w:p>
      <w:pPr>
        <w:pStyle w:val="Heading 4"/>
        <w:numPr>
          <w:ilvl w:val="0"/>
          <w:numId w:val="7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en-US"/>
        </w:rPr>
        <w:t>Who is O</w:t>
      </w:r>
      <w:r>
        <w:rPr>
          <w:rFonts w:ascii="Georgia" w:hAnsi="Georgia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ffering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It? From the world.  </w:t>
      </w:r>
      <w:r>
        <w:rPr>
          <w:rFonts w:ascii="Georgia" w:hAnsi="Georgia"/>
          <w:b w:val="0"/>
          <w:bCs w:val="0"/>
          <w:sz w:val="24"/>
          <w:szCs w:val="24"/>
          <w:shd w:val="clear" w:color="auto" w:fill="ffffff"/>
          <w:rtl w:val="0"/>
          <w:lang w:val="en-US"/>
        </w:rPr>
        <w:t>v.6 she took of its fruit</w:t>
      </w:r>
      <w:r>
        <w:rPr>
          <w:rFonts w:ascii="Georgia" w:hAnsi="Georgia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b w:val="0"/>
          <w:bCs w:val="0"/>
          <w:sz w:val="24"/>
          <w:szCs w:val="24"/>
          <w:shd w:val="clear" w:color="auto" w:fill="ffffff"/>
          <w:rtl w:val="0"/>
          <w:lang w:val="en-US"/>
        </w:rPr>
        <w:t>and ate, and she also gave some to her husband who was with her,</w:t>
      </w:r>
      <w:r>
        <w:rPr>
          <w:rFonts w:ascii="Georgia" w:hAnsi="Georgia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Georgia" w:hAnsi="Georgia"/>
          <w:b w:val="0"/>
          <w:bCs w:val="0"/>
          <w:sz w:val="24"/>
          <w:szCs w:val="24"/>
          <w:shd w:val="clear" w:color="auto" w:fill="ffffff"/>
          <w:rtl w:val="0"/>
          <w:lang w:val="en-US"/>
        </w:rPr>
        <w:t>and he ate.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35" w:hanging="2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57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95" w:hanging="2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55" w:hanging="2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270"/>
          </w:tabs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70"/>
          </w:tabs>
          <w:ind w:left="14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70"/>
          </w:tabs>
          <w:ind w:left="213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70"/>
          </w:tabs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70"/>
          </w:tabs>
          <w:ind w:left="357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70"/>
          </w:tabs>
          <w:ind w:left="429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70"/>
          </w:tabs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70"/>
          </w:tabs>
          <w:ind w:left="573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70"/>
          </w:tabs>
          <w:ind w:left="645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