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Georgia" w:cs="Georgia" w:hAnsi="Georgia" w:eastAsia="Georgia"/>
          <w:sz w:val="24"/>
          <w:szCs w:val="24"/>
        </w:rPr>
      </w:pPr>
      <w:r>
        <w:rPr>
          <w:rFonts w:ascii="Verdana" w:hAnsi="Verdana"/>
          <w:b w:val="1"/>
          <w:bCs w:val="1"/>
          <w:sz w:val="52"/>
          <w:szCs w:val="52"/>
          <w:rtl w:val="0"/>
          <w:lang w:val="en-US"/>
        </w:rPr>
        <w:t xml:space="preserve">HOW ARE THE OLD AND NEW </w:t>
      </w:r>
      <w:r>
        <w:rPr>
          <w:rFonts w:ascii="Verdana" w:hAnsi="Verdana"/>
          <w:b w:val="1"/>
          <w:bCs w:val="1"/>
          <w:sz w:val="52"/>
          <w:szCs w:val="52"/>
          <w:u w:val="single"/>
          <w:rtl w:val="0"/>
          <w:lang w:val="en-US"/>
        </w:rPr>
        <w:t>TESTAMENTS CONNECTED</w:t>
      </w:r>
      <w:r>
        <w:rPr>
          <w:rFonts w:ascii="Verdana" w:hAnsi="Verdana"/>
          <w:b w:val="1"/>
          <w:bCs w:val="1"/>
          <w:sz w:val="52"/>
          <w:szCs w:val="52"/>
          <w:u w:val="single"/>
          <w:rtl w:val="0"/>
          <w:lang w:val="en-US"/>
        </w:rPr>
        <w:t>?</w:t>
      </w:r>
    </w:p>
    <w:p>
      <w:pPr>
        <w:pStyle w:val="Normal.0"/>
        <w:suppressAutoHyphens w:val="0"/>
        <w:spacing w:after="0" w:line="240" w:lineRule="auto"/>
        <w:jc w:val="center"/>
        <w:rPr>
          <w:rFonts w:ascii="Georgia" w:cs="Georgia" w:hAnsi="Georgia" w:eastAsia="Georgia"/>
          <w:kern w:val="0"/>
          <w:sz w:val="24"/>
          <w:szCs w:val="24"/>
        </w:rPr>
      </w:pPr>
      <w:r>
        <w:rPr>
          <w:rFonts w:ascii="Georgia" w:hAnsi="Georgia"/>
          <w:kern w:val="0"/>
          <w:sz w:val="24"/>
          <w:szCs w:val="24"/>
          <w:rtl w:val="0"/>
        </w:rPr>
        <w:t>(Hebrews 7:28-8:7 ESV)</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kern w:val="0"/>
          <w:sz w:val="24"/>
          <w:szCs w:val="24"/>
        </w:rPr>
      </w:pPr>
      <w:r>
        <w:rPr>
          <w:rFonts w:ascii="Georgia" w:hAnsi="Georgia"/>
          <w:b w:val="1"/>
          <w:bCs w:val="1"/>
          <w:kern w:val="0"/>
          <w:sz w:val="24"/>
          <w:szCs w:val="24"/>
          <w:rtl w:val="0"/>
          <w:lang w:val="en-US"/>
        </w:rPr>
        <w:t>The Old Testament is N</w:t>
      </w:r>
      <w:r>
        <w:rPr>
          <w:rFonts w:ascii="Georgia" w:hAnsi="Georgia"/>
          <w:b w:val="1"/>
          <w:bCs w:val="1"/>
          <w:kern w:val="0"/>
          <w:sz w:val="24"/>
          <w:szCs w:val="24"/>
          <w:u w:val="single"/>
          <w:rtl w:val="0"/>
          <w:lang w:val="nl-NL"/>
        </w:rPr>
        <w:t>eeded</w:t>
      </w:r>
      <w:r>
        <w:rPr>
          <w:rFonts w:ascii="Georgia" w:hAnsi="Georgia"/>
          <w:b w:val="1"/>
          <w:bCs w:val="1"/>
          <w:kern w:val="0"/>
          <w:sz w:val="24"/>
          <w:szCs w:val="24"/>
          <w:rtl w:val="0"/>
          <w:lang w:val="en-US"/>
        </w:rPr>
        <w:t xml:space="preserve"> and Useful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But as for you, </w:t>
      </w:r>
      <w:r>
        <w:rPr>
          <w:rFonts w:ascii="Georgia" w:hAnsi="Georgia"/>
          <w:b w:val="1"/>
          <w:bCs w:val="1"/>
          <w:kern w:val="0"/>
          <w:sz w:val="24"/>
          <w:szCs w:val="24"/>
          <w:u w:val="single"/>
          <w:rtl w:val="0"/>
          <w:lang w:val="fr-FR"/>
        </w:rPr>
        <w:t>continue in</w:t>
      </w:r>
      <w:r>
        <w:rPr>
          <w:rFonts w:ascii="Georgia" w:hAnsi="Georgia"/>
          <w:kern w:val="0"/>
          <w:sz w:val="24"/>
          <w:szCs w:val="24"/>
          <w:rtl w:val="0"/>
          <w:lang w:val="en-US"/>
        </w:rPr>
        <w:t xml:space="preserve"> what you have learned and have firmly believed, knowing from whom you learned it [15] and how from childhood you have been acquainted with </w:t>
      </w:r>
      <w:r>
        <w:rPr>
          <w:rFonts w:ascii="Georgia" w:hAnsi="Georgia"/>
          <w:b w:val="1"/>
          <w:bCs w:val="1"/>
          <w:kern w:val="0"/>
          <w:sz w:val="24"/>
          <w:szCs w:val="24"/>
          <w:u w:val="single"/>
          <w:rtl w:val="0"/>
          <w:lang w:val="en-US"/>
        </w:rPr>
        <w:t>the sacred writings</w:t>
      </w:r>
      <w:r>
        <w:rPr>
          <w:rFonts w:ascii="Georgia" w:hAnsi="Georgia"/>
          <w:kern w:val="0"/>
          <w:sz w:val="24"/>
          <w:szCs w:val="24"/>
          <w:rtl w:val="0"/>
          <w:lang w:val="en-US"/>
        </w:rPr>
        <w:t xml:space="preserve">, which are able to </w:t>
      </w:r>
      <w:r>
        <w:rPr>
          <w:rFonts w:ascii="Georgia" w:hAnsi="Georgia"/>
          <w:b w:val="1"/>
          <w:bCs w:val="1"/>
          <w:kern w:val="0"/>
          <w:sz w:val="24"/>
          <w:szCs w:val="24"/>
          <w:u w:val="single"/>
          <w:rtl w:val="0"/>
          <w:lang w:val="en-US"/>
        </w:rPr>
        <w:t>make you wise for salvation</w:t>
      </w:r>
      <w:r>
        <w:rPr>
          <w:rFonts w:ascii="Georgia" w:hAnsi="Georgia"/>
          <w:kern w:val="0"/>
          <w:sz w:val="24"/>
          <w:szCs w:val="24"/>
          <w:rtl w:val="0"/>
          <w:lang w:val="en-US"/>
        </w:rPr>
        <w:t xml:space="preserve"> through faith in Christ Jesus. [16] </w:t>
      </w:r>
      <w:r>
        <w:rPr>
          <w:rFonts w:ascii="Georgia" w:hAnsi="Georgia"/>
          <w:b w:val="1"/>
          <w:bCs w:val="1"/>
          <w:kern w:val="0"/>
          <w:sz w:val="24"/>
          <w:szCs w:val="24"/>
          <w:u w:val="single"/>
          <w:rtl w:val="0"/>
          <w:lang w:val="en-US"/>
        </w:rPr>
        <w:t>All Scripture is breathed out by God</w:t>
      </w:r>
      <w:r>
        <w:rPr>
          <w:rFonts w:ascii="Georgia" w:hAnsi="Georgia"/>
          <w:kern w:val="0"/>
          <w:sz w:val="24"/>
          <w:szCs w:val="24"/>
          <w:rtl w:val="0"/>
          <w:lang w:val="en-US"/>
        </w:rPr>
        <w:t xml:space="preserve"> and </w:t>
      </w:r>
      <w:r>
        <w:rPr>
          <w:rFonts w:ascii="Georgia" w:hAnsi="Georgia"/>
          <w:b w:val="1"/>
          <w:bCs w:val="1"/>
          <w:kern w:val="0"/>
          <w:sz w:val="24"/>
          <w:szCs w:val="24"/>
          <w:u w:val="single"/>
          <w:rtl w:val="0"/>
          <w:lang w:val="en-US"/>
        </w:rPr>
        <w:t>profitable</w:t>
      </w:r>
      <w:r>
        <w:rPr>
          <w:rFonts w:ascii="Georgia" w:hAnsi="Georgia"/>
          <w:b w:val="1"/>
          <w:bCs w:val="1"/>
          <w:kern w:val="0"/>
          <w:sz w:val="24"/>
          <w:szCs w:val="24"/>
          <w:rtl w:val="0"/>
        </w:rPr>
        <w:t xml:space="preserve"> </w:t>
      </w:r>
      <w:r>
        <w:rPr>
          <w:rFonts w:ascii="Georgia" w:hAnsi="Georgia"/>
          <w:kern w:val="0"/>
          <w:sz w:val="24"/>
          <w:szCs w:val="24"/>
          <w:rtl w:val="0"/>
          <w:lang w:val="en-US"/>
        </w:rPr>
        <w:t xml:space="preserve">for teaching, for reproof, for correction, and for training in righteousness, [17] that the man of God may be </w:t>
      </w:r>
      <w:r>
        <w:rPr>
          <w:rFonts w:ascii="Georgia" w:hAnsi="Georgia"/>
          <w:b w:val="1"/>
          <w:bCs w:val="1"/>
          <w:kern w:val="0"/>
          <w:sz w:val="24"/>
          <w:szCs w:val="24"/>
          <w:u w:val="single"/>
          <w:rtl w:val="0"/>
          <w:lang w:val="es-ES_tradnl"/>
        </w:rPr>
        <w:t>complete, equipped</w:t>
      </w:r>
      <w:r>
        <w:rPr>
          <w:rFonts w:ascii="Georgia" w:hAnsi="Georgia"/>
          <w:b w:val="1"/>
          <w:bCs w:val="1"/>
          <w:kern w:val="0"/>
          <w:sz w:val="24"/>
          <w:szCs w:val="24"/>
          <w:rtl w:val="0"/>
        </w:rPr>
        <w:t xml:space="preserve"> </w:t>
      </w:r>
      <w:r>
        <w:rPr>
          <w:rFonts w:ascii="Georgia" w:hAnsi="Georgia"/>
          <w:kern w:val="0"/>
          <w:sz w:val="24"/>
          <w:szCs w:val="24"/>
          <w:rtl w:val="0"/>
          <w:lang w:val="en-US"/>
        </w:rPr>
        <w:t>for every good work. (2 Timothy 3:14-17)</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kern w:val="0"/>
          <w:sz w:val="24"/>
          <w:szCs w:val="24"/>
        </w:rPr>
      </w:pPr>
      <w:r>
        <w:rPr>
          <w:rFonts w:ascii="Georgia" w:hAnsi="Georgia"/>
          <w:b w:val="1"/>
          <w:bCs w:val="1"/>
          <w:kern w:val="0"/>
          <w:sz w:val="24"/>
          <w:szCs w:val="24"/>
          <w:rtl w:val="0"/>
          <w:lang w:val="en-US"/>
        </w:rPr>
        <w:t>The Bible is One Big Story, Not Two Separate Sections</w:t>
      </w:r>
    </w:p>
    <w:p>
      <w:pPr>
        <w:pStyle w:val="Normal.0"/>
        <w:suppressAutoHyphens w:val="0"/>
        <w:spacing w:after="0" w:line="240" w:lineRule="auto"/>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Long ago, at many times and in many ways, God spoke to our fathers by the prophets, [2] but in these last days he has spoken to us by his Son, whom he appointed the heir of all things, through whom also he created the world.</w:t>
      </w:r>
      <w:r>
        <w:rPr>
          <w:rFonts w:ascii="Georgia" w:hAnsi="Georgia" w:hint="default"/>
          <w:kern w:val="0"/>
          <w:sz w:val="24"/>
          <w:szCs w:val="24"/>
          <w:rtl w:val="0"/>
          <w:lang w:val="en-US"/>
        </w:rPr>
        <w:t xml:space="preserve">”  </w:t>
      </w:r>
      <w:r>
        <w:rPr>
          <w:rFonts w:ascii="Georgia" w:hAnsi="Georgia"/>
          <w:kern w:val="0"/>
          <w:sz w:val="24"/>
          <w:szCs w:val="24"/>
          <w:rtl w:val="0"/>
        </w:rPr>
        <w:t>(Hebrews 1:1-2 ESV)</w:t>
      </w:r>
    </w:p>
    <w:p>
      <w:pPr>
        <w:pStyle w:val="Normal.0"/>
        <w:suppressAutoHyphens w:val="0"/>
        <w:spacing w:after="0" w:line="240" w:lineRule="auto"/>
        <w:rPr>
          <w:rFonts w:ascii="Georgia" w:cs="Georgia" w:hAnsi="Georgia" w:eastAsia="Georgia"/>
          <w:kern w:val="0"/>
          <w:sz w:val="24"/>
          <w:szCs w:val="24"/>
        </w:rPr>
      </w:pPr>
    </w:p>
    <w:p>
      <w:pPr>
        <w:pStyle w:val="Normal.0"/>
        <w:numPr>
          <w:ilvl w:val="0"/>
          <w:numId w:val="2"/>
        </w:numPr>
        <w:bidi w:val="0"/>
        <w:spacing w:after="0" w:line="240" w:lineRule="auto"/>
        <w:ind w:right="0"/>
        <w:jc w:val="left"/>
        <w:rPr>
          <w:b w:val="1"/>
          <w:bCs w:val="1"/>
          <w:kern w:val="0"/>
          <w:sz w:val="24"/>
          <w:szCs w:val="24"/>
          <w:rtl w:val="0"/>
          <w:lang w:val="en-US"/>
        </w:rPr>
      </w:pPr>
      <w:r>
        <w:rPr>
          <w:b w:val="1"/>
          <w:bCs w:val="1"/>
          <w:kern w:val="0"/>
          <w:sz w:val="24"/>
          <w:szCs w:val="24"/>
          <w:rtl w:val="0"/>
          <w:lang w:val="en-US"/>
        </w:rPr>
        <w:t>Don't Settle for Only Hearing 1/3 of God's Voice</w:t>
      </w:r>
    </w:p>
    <w:p>
      <w:pPr>
        <w:pStyle w:val="Normal.0"/>
        <w:numPr>
          <w:ilvl w:val="0"/>
          <w:numId w:val="2"/>
        </w:numPr>
        <w:bidi w:val="0"/>
        <w:spacing w:after="0" w:line="240" w:lineRule="auto"/>
        <w:ind w:right="0"/>
        <w:jc w:val="left"/>
        <w:rPr>
          <w:b w:val="1"/>
          <w:bCs w:val="1"/>
          <w:kern w:val="0"/>
          <w:sz w:val="24"/>
          <w:szCs w:val="24"/>
          <w:rtl w:val="0"/>
          <w:lang w:val="nl-NL"/>
        </w:rPr>
      </w:pPr>
      <w:r>
        <w:rPr>
          <w:b w:val="1"/>
          <w:bCs w:val="1"/>
          <w:kern w:val="0"/>
          <w:sz w:val="24"/>
          <w:szCs w:val="24"/>
          <w:rtl w:val="0"/>
          <w:lang w:val="nl-NL"/>
        </w:rPr>
        <w:t>Seek W</w:t>
      </w:r>
      <w:r>
        <w:rPr>
          <w:b w:val="1"/>
          <w:bCs w:val="1"/>
          <w:kern w:val="0"/>
          <w:sz w:val="24"/>
          <w:szCs w:val="24"/>
          <w:u w:val="single"/>
          <w:rtl w:val="0"/>
        </w:rPr>
        <w:t>isdom</w:t>
      </w:r>
      <w:r>
        <w:rPr>
          <w:b w:val="1"/>
          <w:bCs w:val="1"/>
          <w:kern w:val="0"/>
          <w:sz w:val="24"/>
          <w:szCs w:val="24"/>
          <w:rtl w:val="0"/>
        </w:rPr>
        <w:t xml:space="preserve"> - (Proverbs, Ecclesiastes)</w:t>
      </w:r>
    </w:p>
    <w:p>
      <w:pPr>
        <w:pStyle w:val="Normal.0"/>
        <w:numPr>
          <w:ilvl w:val="0"/>
          <w:numId w:val="2"/>
        </w:numPr>
        <w:bidi w:val="0"/>
        <w:spacing w:after="0" w:line="240" w:lineRule="auto"/>
        <w:ind w:right="0"/>
        <w:jc w:val="left"/>
        <w:rPr>
          <w:b w:val="1"/>
          <w:bCs w:val="1"/>
          <w:kern w:val="0"/>
          <w:sz w:val="24"/>
          <w:szCs w:val="24"/>
          <w:rtl w:val="0"/>
          <w:lang w:val="en-US"/>
        </w:rPr>
      </w:pPr>
      <w:r>
        <w:rPr>
          <w:b w:val="1"/>
          <w:bCs w:val="1"/>
          <w:kern w:val="0"/>
          <w:sz w:val="24"/>
          <w:szCs w:val="24"/>
          <w:rtl w:val="0"/>
          <w:lang w:val="en-US"/>
        </w:rPr>
        <w:t>Biblically Process and Pray through Emotional Highs and Lows (Psalms)</w:t>
      </w:r>
    </w:p>
    <w:p>
      <w:pPr>
        <w:pStyle w:val="Normal.0"/>
        <w:numPr>
          <w:ilvl w:val="0"/>
          <w:numId w:val="2"/>
        </w:numPr>
        <w:bidi w:val="0"/>
        <w:spacing w:after="0" w:line="240" w:lineRule="auto"/>
        <w:ind w:right="0"/>
        <w:jc w:val="left"/>
        <w:rPr>
          <w:b w:val="1"/>
          <w:bCs w:val="1"/>
          <w:kern w:val="0"/>
          <w:sz w:val="24"/>
          <w:szCs w:val="24"/>
          <w:rtl w:val="0"/>
          <w:lang w:val="en-US"/>
        </w:rPr>
      </w:pPr>
      <w:r>
        <w:rPr>
          <w:b w:val="1"/>
          <w:bCs w:val="1"/>
          <w:kern w:val="0"/>
          <w:sz w:val="24"/>
          <w:szCs w:val="24"/>
          <w:rtl w:val="0"/>
          <w:lang w:val="en-US"/>
        </w:rPr>
        <w:t>Love and Learn of God's Work (HIS-story)</w:t>
      </w:r>
    </w:p>
    <w:p>
      <w:pPr>
        <w:pStyle w:val="Normal.0"/>
        <w:numPr>
          <w:ilvl w:val="0"/>
          <w:numId w:val="2"/>
        </w:numPr>
        <w:bidi w:val="0"/>
        <w:spacing w:after="0" w:line="240" w:lineRule="auto"/>
        <w:ind w:right="0"/>
        <w:jc w:val="left"/>
        <w:rPr>
          <w:b w:val="1"/>
          <w:bCs w:val="1"/>
          <w:kern w:val="0"/>
          <w:sz w:val="24"/>
          <w:szCs w:val="24"/>
          <w:rtl w:val="0"/>
          <w:lang w:val="en-US"/>
        </w:rPr>
      </w:pPr>
      <w:r>
        <w:rPr>
          <w:b w:val="1"/>
          <w:bCs w:val="1"/>
          <w:kern w:val="0"/>
          <w:sz w:val="24"/>
          <w:szCs w:val="24"/>
          <w:rtl w:val="0"/>
          <w:lang w:val="en-US"/>
        </w:rPr>
        <w:t>The New Is In the Old C</w:t>
      </w:r>
      <w:r>
        <w:rPr>
          <w:b w:val="1"/>
          <w:bCs w:val="1"/>
          <w:kern w:val="0"/>
          <w:sz w:val="24"/>
          <w:szCs w:val="24"/>
          <w:u w:val="single"/>
          <w:rtl w:val="0"/>
        </w:rPr>
        <w:t>oncealed</w:t>
      </w:r>
    </w:p>
    <w:p>
      <w:pPr>
        <w:pStyle w:val="Normal.0"/>
        <w:numPr>
          <w:ilvl w:val="0"/>
          <w:numId w:val="2"/>
        </w:numPr>
        <w:bidi w:val="0"/>
        <w:spacing w:after="0" w:line="240" w:lineRule="auto"/>
        <w:ind w:right="0"/>
        <w:jc w:val="left"/>
        <w:rPr>
          <w:kern w:val="0"/>
          <w:sz w:val="24"/>
          <w:szCs w:val="24"/>
          <w:rtl w:val="0"/>
          <w:lang w:val="en-US"/>
        </w:rPr>
      </w:pPr>
      <w:r>
        <w:rPr>
          <w:b w:val="1"/>
          <w:bCs w:val="1"/>
          <w:kern w:val="0"/>
          <w:sz w:val="24"/>
          <w:szCs w:val="24"/>
          <w:rtl w:val="0"/>
          <w:lang w:val="en-US"/>
        </w:rPr>
        <w:t>The Old Is In the New R</w:t>
      </w:r>
      <w:r>
        <w:rPr>
          <w:b w:val="1"/>
          <w:bCs w:val="1"/>
          <w:kern w:val="0"/>
          <w:sz w:val="24"/>
          <w:szCs w:val="24"/>
          <w:u w:val="single"/>
          <w:rtl w:val="0"/>
          <w:lang w:val="fr-FR"/>
        </w:rPr>
        <w:t>evealed</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kern w:val="0"/>
          <w:sz w:val="24"/>
          <w:szCs w:val="24"/>
        </w:rPr>
      </w:pPr>
      <w:r>
        <w:rPr>
          <w:rFonts w:ascii="Georgia" w:hAnsi="Georgia"/>
          <w:b w:val="1"/>
          <w:bCs w:val="1"/>
          <w:kern w:val="0"/>
          <w:sz w:val="24"/>
          <w:szCs w:val="24"/>
          <w:rtl w:val="0"/>
          <w:lang w:val="en-US"/>
        </w:rPr>
        <w:t>Discover the U</w:t>
      </w:r>
      <w:r>
        <w:rPr>
          <w:rFonts w:ascii="Georgia" w:hAnsi="Georgia"/>
          <w:b w:val="1"/>
          <w:bCs w:val="1"/>
          <w:kern w:val="0"/>
          <w:sz w:val="24"/>
          <w:szCs w:val="24"/>
          <w:u w:val="single"/>
          <w:rtl w:val="0"/>
          <w:lang w:val="en-US"/>
        </w:rPr>
        <w:t>nchanging</w:t>
      </w:r>
      <w:r>
        <w:rPr>
          <w:rFonts w:ascii="Georgia" w:hAnsi="Georgia"/>
          <w:b w:val="1"/>
          <w:bCs w:val="1"/>
          <w:kern w:val="0"/>
          <w:sz w:val="24"/>
          <w:szCs w:val="24"/>
          <w:rtl w:val="0"/>
          <w:lang w:val="en-US"/>
        </w:rPr>
        <w:t xml:space="preserve"> Character of God</w:t>
      </w:r>
    </w:p>
    <w:p>
      <w:pPr>
        <w:pStyle w:val="Normal.0"/>
        <w:suppressAutoHyphens w:v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Jesus Christ is the same yesterday and today and forever. (Hebrews 13:8 ESV)</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rPr>
        <w:t>-Holiness</w:t>
      </w:r>
      <w:r>
        <w:rPr>
          <w:rFonts w:ascii="Georgia" w:hAnsi="Georgia"/>
          <w:kern w:val="0"/>
          <w:sz w:val="24"/>
          <w:szCs w:val="24"/>
          <w:rtl w:val="0"/>
        </w:rPr>
        <w:t xml:space="preserve"> - </w:t>
      </w:r>
      <w:r>
        <w:rPr>
          <w:rFonts w:ascii="Georgia" w:hAnsi="Georgia" w:hint="default"/>
          <w:kern w:val="0"/>
          <w:sz w:val="24"/>
          <w:szCs w:val="24"/>
          <w:rtl w:val="0"/>
          <w:lang w:val="en-US"/>
        </w:rPr>
        <w:t>“</w:t>
      </w:r>
      <w:r>
        <w:rPr>
          <w:rFonts w:ascii="Georgia" w:hAnsi="Georgia"/>
          <w:kern w:val="0"/>
          <w:sz w:val="24"/>
          <w:szCs w:val="24"/>
          <w:rtl w:val="0"/>
          <w:lang w:val="en-US"/>
        </w:rPr>
        <w:t>For Christ has entered, not into holy places made with hands, which are copies of the true things, but into heaven itself, now to appear in the presence of God on our behalf.</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rtl w:val="0"/>
        </w:rPr>
        <w:t>(Hebrews 9:24)</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de-DE"/>
        </w:rPr>
        <w:t xml:space="preserve">-Sovereignty </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He Is In Control -  </w:t>
      </w:r>
      <w:r>
        <w:rPr>
          <w:rFonts w:ascii="Georgia" w:hAnsi="Georgia" w:hint="default"/>
          <w:kern w:val="0"/>
          <w:sz w:val="24"/>
          <w:szCs w:val="24"/>
          <w:rtl w:val="0"/>
          <w:lang w:val="en-US"/>
        </w:rPr>
        <w:t>“</w:t>
      </w:r>
      <w:r>
        <w:rPr>
          <w:rFonts w:ascii="Georgia" w:hAnsi="Georgia"/>
          <w:kern w:val="0"/>
          <w:sz w:val="24"/>
          <w:szCs w:val="24"/>
          <w:rtl w:val="0"/>
          <w:lang w:val="en-US"/>
        </w:rPr>
        <w:t xml:space="preserve">You made him for a little while lower than the angels; you have crowned him with glory and honor, [8] putting everything in subjection under his feet. Now in putting everything in subjection to him, </w:t>
      </w:r>
      <w:r>
        <w:rPr>
          <w:rFonts w:ascii="Georgia" w:hAnsi="Georgia"/>
          <w:b w:val="1"/>
          <w:bCs w:val="1"/>
          <w:kern w:val="0"/>
          <w:sz w:val="24"/>
          <w:szCs w:val="24"/>
          <w:u w:val="single"/>
          <w:rtl w:val="0"/>
          <w:lang w:val="en-US"/>
        </w:rPr>
        <w:t>he left nothing outside his control</w:t>
      </w:r>
      <w:r>
        <w:rPr>
          <w:rFonts w:ascii="Georgia" w:hAnsi="Georgia"/>
          <w:kern w:val="0"/>
          <w:sz w:val="24"/>
          <w:szCs w:val="24"/>
          <w:rtl w:val="0"/>
          <w:lang w:val="en-US"/>
        </w:rPr>
        <w:t>. At present, we do not yet see everything in subjection to him.</w:t>
      </w:r>
      <w:r>
        <w:rPr>
          <w:rFonts w:ascii="Georgia" w:hAnsi="Georgia" w:hint="default"/>
          <w:kern w:val="0"/>
          <w:sz w:val="24"/>
          <w:szCs w:val="24"/>
          <w:rtl w:val="0"/>
          <w:lang w:val="en-US"/>
        </w:rPr>
        <w:t xml:space="preserve">” </w:t>
      </w:r>
      <w:r>
        <w:rPr>
          <w:rFonts w:ascii="Georgia" w:hAnsi="Georgia"/>
          <w:kern w:val="0"/>
          <w:sz w:val="24"/>
          <w:szCs w:val="24"/>
          <w:rtl w:val="0"/>
        </w:rPr>
        <w:t>(Hebrews 2:7-8 ESV)</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-Mercy &amp; Forgiveness </w:t>
      </w:r>
      <w:r>
        <w:rPr>
          <w:rFonts w:ascii="Georgia" w:hAnsi="Georgia"/>
          <w:kern w:val="0"/>
          <w:sz w:val="24"/>
          <w:szCs w:val="24"/>
          <w:rtl w:val="0"/>
        </w:rPr>
        <w:t xml:space="preserve">- </w:t>
      </w:r>
      <w:r>
        <w:rPr>
          <w:rFonts w:ascii="Georgia" w:hAnsi="Georgia" w:hint="default"/>
          <w:kern w:val="0"/>
          <w:sz w:val="24"/>
          <w:szCs w:val="24"/>
          <w:rtl w:val="0"/>
          <w:lang w:val="en-US"/>
        </w:rPr>
        <w:t xml:space="preserve"> “</w:t>
      </w:r>
      <w:r>
        <w:rPr>
          <w:rFonts w:ascii="Georgia" w:hAnsi="Georgia"/>
          <w:kern w:val="0"/>
          <w:sz w:val="24"/>
          <w:szCs w:val="24"/>
          <w:rtl w:val="0"/>
          <w:lang w:val="en-US"/>
        </w:rPr>
        <w:t>For I the LORD do not change; therefore you, O children of Jacob, are not consumed.</w:t>
      </w:r>
      <w:r>
        <w:rPr>
          <w:rFonts w:ascii="Georgia" w:hAnsi="Georgia" w:hint="default"/>
          <w:kern w:val="0"/>
          <w:sz w:val="24"/>
          <w:szCs w:val="24"/>
          <w:rtl w:val="0"/>
          <w:lang w:val="en-US"/>
        </w:rPr>
        <w:t xml:space="preserve">” </w:t>
      </w:r>
      <w:r>
        <w:rPr>
          <w:rFonts w:ascii="Georgia" w:hAnsi="Georgia"/>
          <w:kern w:val="0"/>
          <w:sz w:val="24"/>
          <w:szCs w:val="24"/>
          <w:rtl w:val="0"/>
          <w:lang w:val="it-IT"/>
        </w:rPr>
        <w:t>(Malachi 3:6 ESV)</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nl-NL"/>
        </w:rPr>
        <w:t>-Grace &amp; Blessings</w:t>
      </w:r>
      <w:r>
        <w:rPr>
          <w:rFonts w:ascii="Georgia" w:hAnsi="Georgia"/>
          <w:kern w:val="0"/>
          <w:sz w:val="24"/>
          <w:szCs w:val="24"/>
          <w:rtl w:val="0"/>
        </w:rPr>
        <w:t xml:space="preserve"> - </w:t>
      </w:r>
      <w:r>
        <w:rPr>
          <w:rFonts w:ascii="Georgia" w:hAnsi="Georgia" w:hint="default"/>
          <w:kern w:val="0"/>
          <w:sz w:val="24"/>
          <w:szCs w:val="24"/>
          <w:rtl w:val="0"/>
          <w:lang w:val="en-US"/>
        </w:rPr>
        <w:t>“</w:t>
      </w:r>
      <w:r>
        <w:rPr>
          <w:rFonts w:ascii="Georgia" w:hAnsi="Georgia"/>
          <w:kern w:val="0"/>
          <w:sz w:val="24"/>
          <w:szCs w:val="24"/>
          <w:rtl w:val="0"/>
          <w:lang w:val="en-US"/>
        </w:rPr>
        <w:t>For you bless the righteous, O LORD; you cover him with favor as with a shield.</w:t>
      </w:r>
      <w:r>
        <w:rPr>
          <w:rFonts w:ascii="Georgia" w:hAnsi="Georgia" w:hint="default"/>
          <w:kern w:val="0"/>
          <w:sz w:val="24"/>
          <w:szCs w:val="24"/>
          <w:rtl w:val="0"/>
          <w:lang w:val="en-US"/>
        </w:rPr>
        <w:t xml:space="preserve">” </w:t>
      </w:r>
      <w:r>
        <w:rPr>
          <w:rFonts w:ascii="Georgia" w:hAnsi="Georgia"/>
          <w:kern w:val="0"/>
          <w:sz w:val="24"/>
          <w:szCs w:val="24"/>
          <w:rtl w:val="0"/>
        </w:rPr>
        <w:t>(Psalm 5:12 ESV)</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Watch the Patterns of Mankind</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Examples of Fallenness as W</w:t>
      </w:r>
      <w:r>
        <w:rPr>
          <w:rFonts w:ascii="Georgia" w:hAnsi="Georgia"/>
          <w:b w:val="1"/>
          <w:bCs w:val="1"/>
          <w:kern w:val="0"/>
          <w:sz w:val="24"/>
          <w:szCs w:val="24"/>
          <w:u w:val="single"/>
          <w:rtl w:val="0"/>
          <w:lang w:val="da-DK"/>
        </w:rPr>
        <w:t>arnings</w:t>
      </w:r>
      <w:r>
        <w:rPr>
          <w:rFonts w:ascii="Georgia" w:hAnsi="Georgia" w:hint="default"/>
          <w:kern w:val="0"/>
          <w:sz w:val="24"/>
          <w:szCs w:val="24"/>
          <w:rtl w:val="0"/>
          <w:lang w:val="en-US"/>
        </w:rPr>
        <w:t xml:space="preserve"> – </w:t>
      </w:r>
      <w:r>
        <w:rPr>
          <w:rFonts w:ascii="Georgia" w:hAnsi="Georgia"/>
          <w:kern w:val="0"/>
          <w:sz w:val="24"/>
          <w:szCs w:val="24"/>
          <w:rtl w:val="0"/>
        </w:rPr>
        <w:t>Hebrews 2:1-4</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Examples of Faithfulness for I</w:t>
      </w:r>
      <w:r>
        <w:rPr>
          <w:rFonts w:ascii="Georgia" w:hAnsi="Georgia"/>
          <w:b w:val="1"/>
          <w:bCs w:val="1"/>
          <w:kern w:val="0"/>
          <w:sz w:val="24"/>
          <w:szCs w:val="24"/>
          <w:u w:val="single"/>
          <w:rtl w:val="0"/>
        </w:rPr>
        <w:t>mitation</w:t>
      </w:r>
      <w:r>
        <w:rPr>
          <w:rFonts w:ascii="Georgia" w:hAnsi="Georgia"/>
          <w:kern w:val="0"/>
          <w:sz w:val="24"/>
          <w:szCs w:val="24"/>
          <w:rtl w:val="0"/>
        </w:rPr>
        <w:t xml:space="preserve"> - Hebrews 11</w:t>
      </w:r>
    </w:p>
    <w:p>
      <w:pPr>
        <w:pStyle w:val="Normal.0"/>
        <w:suppressAutoHyphens w:val="0"/>
        <w:spacing w:after="0" w:line="240" w:lineRule="auto"/>
        <w:jc w:val="center"/>
        <w:rPr>
          <w:rFonts w:ascii="Georgia" w:cs="Georgia" w:hAnsi="Georgia" w:eastAsia="Georgia"/>
          <w:b w:val="1"/>
          <w:bCs w:val="1"/>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Future Hope and Promises</w:t>
      </w:r>
    </w:p>
    <w:p>
      <w:pPr>
        <w:pStyle w:val="Normal.0"/>
        <w:suppressAutoHyphens w:val="0"/>
        <w:spacing w:after="0" w:line="240" w:lineRule="auto"/>
        <w:rPr>
          <w:rFonts w:ascii="Georgia" w:cs="Georgia" w:hAnsi="Georgia" w:eastAsia="Georgia"/>
          <w:b w:val="1"/>
          <w:bCs w:val="1"/>
          <w:kern w:val="1"/>
          <w:sz w:val="24"/>
          <w:szCs w:val="24"/>
          <w:shd w:val="clear" w:color="auto" w:fill="ffffff"/>
        </w:rPr>
      </w:pPr>
      <w:r>
        <w:rPr>
          <w:rFonts w:ascii="Georgia" w:hAnsi="Georgia"/>
          <w:b w:val="1"/>
          <w:bCs w:val="1"/>
          <w:kern w:val="0"/>
          <w:sz w:val="24"/>
          <w:szCs w:val="24"/>
          <w:rtl w:val="0"/>
          <w:lang w:val="en-US"/>
        </w:rPr>
        <w:t>Shadow and Copy of the H</w:t>
      </w:r>
      <w:r>
        <w:rPr>
          <w:rFonts w:ascii="Georgia" w:hAnsi="Georgia"/>
          <w:b w:val="1"/>
          <w:bCs w:val="1"/>
          <w:kern w:val="0"/>
          <w:sz w:val="24"/>
          <w:szCs w:val="24"/>
          <w:u w:val="single"/>
          <w:rtl w:val="0"/>
          <w:lang w:val="en-US"/>
        </w:rPr>
        <w:t>eavenly</w:t>
      </w:r>
      <w:r>
        <w:rPr>
          <w:rFonts w:ascii="Georgia" w:hAnsi="Georgia"/>
          <w:b w:val="1"/>
          <w:bCs w:val="1"/>
          <w:kern w:val="0"/>
          <w:sz w:val="24"/>
          <w:szCs w:val="24"/>
          <w:rtl w:val="0"/>
          <w:lang w:val="en-US"/>
        </w:rPr>
        <w:t xml:space="preserve"> Things </w:t>
      </w:r>
      <w:r>
        <w:rPr>
          <w:rFonts w:ascii="Georgia" w:hAnsi="Georgia"/>
          <w:kern w:val="0"/>
          <w:sz w:val="24"/>
          <w:szCs w:val="24"/>
          <w:rtl w:val="0"/>
        </w:rPr>
        <w:t>(Hebrews 8:5)</w:t>
      </w:r>
    </w:p>
    <w:p>
      <w:pPr>
        <w:pStyle w:val="Normal.0"/>
        <w:suppressAutoHyphens w:val="0"/>
        <w:spacing w:after="0" w:line="240" w:lineRule="auto"/>
      </w:pPr>
      <w:r>
        <w:rPr>
          <w:rFonts w:ascii="Georgia" w:hAnsi="Georgia"/>
          <w:b w:val="1"/>
          <w:bCs w:val="1"/>
          <w:kern w:val="1"/>
          <w:sz w:val="24"/>
          <w:szCs w:val="24"/>
          <w:shd w:val="clear" w:color="auto" w:fill="ffffff"/>
          <w:rtl w:val="0"/>
          <w:lang w:val="nl-NL"/>
        </w:rPr>
        <w:t>Look F</w:t>
      </w:r>
      <w:r>
        <w:rPr>
          <w:rFonts w:ascii="Georgia" w:hAnsi="Georgia"/>
          <w:b w:val="1"/>
          <w:bCs w:val="1"/>
          <w:kern w:val="1"/>
          <w:sz w:val="24"/>
          <w:szCs w:val="24"/>
          <w:u w:val="single"/>
          <w:shd w:val="clear" w:color="auto" w:fill="ffffff"/>
          <w:rtl w:val="0"/>
        </w:rPr>
        <w:t>orward</w:t>
      </w:r>
      <w:r>
        <w:rPr>
          <w:rFonts w:ascii="Georgia" w:hAnsi="Georgia"/>
          <w:b w:val="1"/>
          <w:bCs w:val="1"/>
          <w:kern w:val="1"/>
          <w:sz w:val="24"/>
          <w:szCs w:val="24"/>
          <w:shd w:val="clear" w:color="auto" w:fill="ffffff"/>
          <w:rtl w:val="0"/>
          <w:lang w:val="en-US"/>
        </w:rPr>
        <w:t xml:space="preserve"> to Christ &amp; His Return</w:t>
      </w:r>
      <w:r>
        <w:rPr>
          <w:rFonts w:ascii="Georgia" w:hAnsi="Georgia"/>
          <w:kern w:val="1"/>
          <w:sz w:val="24"/>
          <w:szCs w:val="24"/>
          <w:shd w:val="clear" w:color="auto" w:fill="ffffff"/>
          <w:rtl w:val="0"/>
        </w:rPr>
        <w:t xml:space="preserve"> (Hebrews 8:6-7</w:t>
      </w:r>
      <w:r>
        <w:rPr>
          <w:rFonts w:ascii="Georgia" w:hAnsi="Georgia"/>
          <w:kern w:val="1"/>
          <w:sz w:val="24"/>
          <w:szCs w:val="24"/>
          <w:shd w:val="clear" w:color="auto" w:fill="ffffff"/>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7"/>
  </w:abstractNum>
  <w:abstractNum w:abstractNumId="1">
    <w:multiLevelType w:val="hybridMultilevel"/>
    <w:styleLink w:val="Imported Style 47"/>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47">
    <w:name w:val="Imported Style 47"/>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